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hint="eastAsia" w:ascii="黑体" w:hAnsi="黑体" w:eastAsia="黑体"/>
          <w:sz w:val="52"/>
        </w:rPr>
        <w:t>2022年篮球比赛规程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r>
        <w:rPr>
          <w:rFonts w:hint="eastAsia" w:ascii="宋体" w:hAnsi="宋体" w:eastAsia="宋体"/>
          <w:sz w:val="32"/>
        </w:rPr>
        <w:t>协办单位：中南财经政法大学篮球协会</w:t>
      </w:r>
    </w:p>
    <w:p>
      <w:pPr>
        <w:rPr>
          <w:rFonts w:ascii="宋体" w:hAnsi="宋体" w:eastAsia="宋体"/>
          <w:sz w:val="32"/>
        </w:rPr>
      </w:pPr>
    </w:p>
    <w:p>
      <w:pPr>
        <w:jc w:val="center"/>
        <w:rPr>
          <w:rFonts w:ascii="宋体" w:hAnsi="宋体" w:eastAsia="宋体"/>
          <w:sz w:val="32"/>
        </w:rPr>
      </w:pPr>
      <w:r>
        <w:rPr>
          <w:rFonts w:hint="eastAsia" w:ascii="宋体" w:hAnsi="宋体" w:eastAsia="宋体"/>
          <w:sz w:val="32"/>
        </w:rPr>
        <w:t>2022年4月</w:t>
      </w:r>
      <w:r>
        <w:rPr>
          <w:rFonts w:hint="eastAsia" w:ascii="宋体" w:hAnsi="宋体" w:eastAsia="宋体"/>
          <w:sz w:val="32"/>
          <w:lang w:val="en-US" w:eastAsia="zh-CN"/>
        </w:rPr>
        <w:t>2</w:t>
      </w:r>
      <w:r>
        <w:rPr>
          <w:rFonts w:hint="eastAsia" w:ascii="宋体" w:hAnsi="宋体" w:eastAsia="宋体"/>
          <w:sz w:val="32"/>
        </w:rPr>
        <w:t>日</w:t>
      </w:r>
      <w:r>
        <w:rPr>
          <w:rFonts w:ascii="宋体" w:hAnsi="宋体" w:eastAsia="宋体"/>
          <w:sz w:val="32"/>
        </w:rPr>
        <w:br w:type="page"/>
      </w:r>
    </w:p>
    <w:p>
      <w:pPr>
        <w:adjustRightInd w:val="0"/>
        <w:snapToGrid w:val="0"/>
        <w:spacing w:line="360" w:lineRule="auto"/>
        <w:jc w:val="center"/>
        <w:rPr>
          <w:rFonts w:ascii="黑体" w:hAnsi="黑体" w:eastAsia="黑体"/>
          <w:sz w:val="32"/>
        </w:rPr>
      </w:pPr>
      <w:r>
        <w:rPr>
          <w:rFonts w:hint="eastAsia" w:ascii="黑体" w:hAnsi="黑体" w:eastAsia="黑体"/>
          <w:sz w:val="32"/>
        </w:rPr>
        <w:t>2022年中南财经政法大学篮球比赛</w:t>
      </w:r>
    </w:p>
    <w:p>
      <w:pPr>
        <w:adjustRightInd w:val="0"/>
        <w:snapToGrid w:val="0"/>
        <w:spacing w:line="360" w:lineRule="auto"/>
        <w:jc w:val="center"/>
        <w:rPr>
          <w:rFonts w:ascii="黑体" w:hAnsi="黑体" w:eastAsia="黑体"/>
          <w:sz w:val="32"/>
        </w:rPr>
      </w:pPr>
      <w:r>
        <w:rPr>
          <w:rFonts w:hint="eastAsia" w:ascii="黑体" w:hAnsi="黑体" w:eastAsia="黑体"/>
          <w:sz w:val="32"/>
        </w:rPr>
        <w:t>竞赛规程</w:t>
      </w:r>
    </w:p>
    <w:p>
      <w:pPr>
        <w:adjustRightInd w:val="0"/>
        <w:snapToGrid w:val="0"/>
        <w:spacing w:line="360" w:lineRule="auto"/>
        <w:jc w:val="center"/>
        <w:rPr>
          <w:rFonts w:ascii="宋体" w:hAnsi="宋体" w:eastAsia="宋体"/>
          <w:sz w:val="28"/>
        </w:rPr>
      </w:pPr>
    </w:p>
    <w:p>
      <w:pPr>
        <w:adjustRightInd w:val="0"/>
        <w:snapToGrid w:val="0"/>
        <w:spacing w:line="360" w:lineRule="auto"/>
        <w:rPr>
          <w:rFonts w:ascii="宋体" w:hAnsi="宋体" w:eastAsia="宋体"/>
          <w:b/>
          <w:bCs/>
          <w:sz w:val="28"/>
        </w:rPr>
      </w:pPr>
      <w:r>
        <w:rPr>
          <w:rFonts w:hint="eastAsia" w:ascii="宋体" w:hAnsi="宋体" w:eastAsia="宋体"/>
          <w:b/>
          <w:bCs/>
          <w:sz w:val="28"/>
        </w:rPr>
        <w:t>一、主办单位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中南财经政法大学体育部</w:t>
      </w:r>
    </w:p>
    <w:p>
      <w:pPr>
        <w:adjustRightInd w:val="0"/>
        <w:snapToGrid w:val="0"/>
        <w:spacing w:line="360" w:lineRule="auto"/>
        <w:rPr>
          <w:rFonts w:ascii="宋体" w:hAnsi="宋体" w:eastAsia="宋体"/>
          <w:b/>
          <w:bCs/>
          <w:sz w:val="28"/>
        </w:rPr>
      </w:pPr>
      <w:r>
        <w:rPr>
          <w:rFonts w:hint="eastAsia" w:ascii="宋体" w:hAnsi="宋体" w:eastAsia="宋体"/>
          <w:b/>
          <w:bCs/>
          <w:sz w:val="28"/>
        </w:rPr>
        <w:t>二、协办单位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中南财经政法大学篮球协会</w:t>
      </w:r>
    </w:p>
    <w:p>
      <w:pPr>
        <w:adjustRightInd w:val="0"/>
        <w:snapToGrid w:val="0"/>
        <w:spacing w:line="360" w:lineRule="auto"/>
        <w:rPr>
          <w:rFonts w:ascii="宋体" w:hAnsi="宋体" w:eastAsia="宋体"/>
          <w:b/>
          <w:bCs/>
          <w:sz w:val="28"/>
        </w:rPr>
      </w:pPr>
      <w:r>
        <w:rPr>
          <w:rFonts w:hint="eastAsia" w:ascii="宋体" w:hAnsi="宋体" w:eastAsia="宋体"/>
          <w:b/>
          <w:bCs/>
          <w:sz w:val="28"/>
        </w:rPr>
        <w:t>三、参赛单位及参赛队</w:t>
      </w:r>
    </w:p>
    <w:p>
      <w:pPr>
        <w:adjustRightInd w:val="0"/>
        <w:snapToGrid w:val="0"/>
        <w:spacing w:line="360" w:lineRule="auto"/>
        <w:rPr>
          <w:rFonts w:ascii="宋体" w:hAnsi="宋体" w:eastAsia="宋体"/>
          <w:sz w:val="28"/>
        </w:rPr>
      </w:pPr>
      <w:r>
        <w:rPr>
          <w:rFonts w:hint="eastAsia" w:ascii="宋体" w:hAnsi="宋体" w:eastAsia="宋体"/>
          <w:sz w:val="28"/>
        </w:rPr>
        <w:t>（一）本科生以学院为单位组队参赛，研究生以研究生院为单位组队参赛。各学院可组织1支队伍参赛，各队队员不得重复。</w:t>
      </w:r>
    </w:p>
    <w:p>
      <w:pPr>
        <w:adjustRightInd w:val="0"/>
        <w:snapToGrid w:val="0"/>
        <w:spacing w:line="360" w:lineRule="auto"/>
        <w:rPr>
          <w:rFonts w:ascii="宋体" w:hAnsi="宋体" w:eastAsia="宋体"/>
          <w:sz w:val="28"/>
        </w:rPr>
      </w:pPr>
      <w:r>
        <w:rPr>
          <w:rFonts w:hint="eastAsia" w:ascii="宋体" w:hAnsi="宋体" w:eastAsia="宋体"/>
          <w:sz w:val="28"/>
        </w:rPr>
        <w:t>（二）每队报领队1</w:t>
      </w:r>
      <w:r>
        <w:rPr>
          <w:rFonts w:ascii="宋体" w:hAnsi="宋体" w:eastAsia="宋体"/>
          <w:sz w:val="28"/>
        </w:rPr>
        <w:t>-2</w:t>
      </w:r>
      <w:r>
        <w:rPr>
          <w:rFonts w:hint="eastAsia" w:ascii="宋体" w:hAnsi="宋体" w:eastAsia="宋体"/>
          <w:sz w:val="28"/>
        </w:rPr>
        <w:t>人（必须由学院教师担任）、教练1</w:t>
      </w:r>
      <w:r>
        <w:rPr>
          <w:rFonts w:ascii="宋体" w:hAnsi="宋体" w:eastAsia="宋体"/>
          <w:sz w:val="28"/>
        </w:rPr>
        <w:t>-2</w:t>
      </w:r>
      <w:r>
        <w:rPr>
          <w:rFonts w:hint="eastAsia" w:ascii="宋体" w:hAnsi="宋体" w:eastAsia="宋体"/>
          <w:sz w:val="28"/>
        </w:rPr>
        <w:t>人（如教练为学生可兼任队员）、运动员15人，资格审查后，运动员不足10人该队不得参赛。</w:t>
      </w:r>
    </w:p>
    <w:p>
      <w:pPr>
        <w:adjustRightInd w:val="0"/>
        <w:snapToGrid w:val="0"/>
        <w:spacing w:line="360" w:lineRule="auto"/>
        <w:rPr>
          <w:rFonts w:ascii="宋体" w:hAnsi="宋体" w:eastAsia="宋体"/>
          <w:b/>
          <w:bCs/>
          <w:sz w:val="28"/>
        </w:rPr>
      </w:pPr>
      <w:r>
        <w:rPr>
          <w:rFonts w:hint="eastAsia" w:ascii="宋体" w:hAnsi="宋体" w:eastAsia="宋体"/>
          <w:b/>
          <w:bCs/>
          <w:sz w:val="28"/>
        </w:rPr>
        <w:t>四、比赛分组</w:t>
      </w:r>
    </w:p>
    <w:p>
      <w:pPr>
        <w:adjustRightInd w:val="0"/>
        <w:snapToGrid w:val="0"/>
        <w:spacing w:line="360" w:lineRule="auto"/>
        <w:rPr>
          <w:rFonts w:ascii="宋体" w:hAnsi="宋体" w:eastAsia="宋体"/>
          <w:sz w:val="28"/>
        </w:rPr>
      </w:pPr>
      <w:r>
        <w:rPr>
          <w:rFonts w:hint="eastAsia" w:ascii="宋体" w:hAnsi="宋体" w:eastAsia="宋体"/>
          <w:sz w:val="28"/>
        </w:rPr>
        <w:t>竞赛采取分赛区预赛分组循环、复赛交叉淘汰的方式进行。</w:t>
      </w:r>
    </w:p>
    <w:p>
      <w:pPr>
        <w:adjustRightInd w:val="0"/>
        <w:snapToGrid w:val="0"/>
        <w:spacing w:line="360" w:lineRule="auto"/>
        <w:rPr>
          <w:rFonts w:ascii="宋体" w:hAnsi="宋体" w:eastAsia="宋体"/>
          <w:b/>
          <w:bCs/>
          <w:sz w:val="28"/>
        </w:rPr>
      </w:pPr>
      <w:r>
        <w:rPr>
          <w:rFonts w:hint="eastAsia" w:ascii="宋体" w:hAnsi="宋体" w:eastAsia="宋体"/>
          <w:b/>
          <w:bCs/>
          <w:sz w:val="28"/>
        </w:rPr>
        <w:t>五、比赛时间及地点</w:t>
      </w:r>
    </w:p>
    <w:p>
      <w:pPr>
        <w:adjustRightInd w:val="0"/>
        <w:snapToGrid w:val="0"/>
        <w:spacing w:line="360" w:lineRule="auto"/>
        <w:rPr>
          <w:rFonts w:ascii="宋体" w:hAnsi="宋体" w:eastAsia="宋体"/>
          <w:sz w:val="28"/>
        </w:rPr>
      </w:pPr>
      <w:r>
        <w:rPr>
          <w:rFonts w:hint="eastAsia" w:ascii="宋体" w:hAnsi="宋体" w:eastAsia="宋体"/>
          <w:sz w:val="28"/>
        </w:rPr>
        <w:t>（一）比赛时间</w:t>
      </w:r>
    </w:p>
    <w:p>
      <w:pPr>
        <w:adjustRightInd w:val="0"/>
        <w:snapToGrid w:val="0"/>
        <w:spacing w:line="360" w:lineRule="auto"/>
        <w:rPr>
          <w:rFonts w:ascii="宋体" w:hAnsi="宋体" w:eastAsia="宋体"/>
          <w:sz w:val="28"/>
        </w:rPr>
      </w:pPr>
      <w:r>
        <w:rPr>
          <w:rFonts w:hint="eastAsia" w:ascii="宋体" w:hAnsi="宋体" w:eastAsia="宋体"/>
          <w:sz w:val="28"/>
        </w:rPr>
        <w:t>2022年04月25日-5月25日（如有调整，另行通知）</w:t>
      </w:r>
    </w:p>
    <w:p>
      <w:pPr>
        <w:adjustRightInd w:val="0"/>
        <w:snapToGrid w:val="0"/>
        <w:spacing w:line="360" w:lineRule="auto"/>
        <w:rPr>
          <w:rFonts w:ascii="宋体" w:hAnsi="宋体" w:eastAsia="宋体"/>
          <w:sz w:val="28"/>
        </w:rPr>
      </w:pPr>
      <w:r>
        <w:rPr>
          <w:rFonts w:hint="eastAsia" w:ascii="宋体" w:hAnsi="宋体" w:eastAsia="宋体"/>
          <w:sz w:val="28"/>
        </w:rPr>
        <w:t>比赛地点</w:t>
      </w:r>
    </w:p>
    <w:p>
      <w:pPr>
        <w:adjustRightInd w:val="0"/>
        <w:snapToGrid w:val="0"/>
        <w:spacing w:line="360" w:lineRule="auto"/>
        <w:rPr>
          <w:rFonts w:ascii="宋体" w:hAnsi="宋体" w:eastAsia="宋体"/>
          <w:sz w:val="28"/>
        </w:rPr>
      </w:pPr>
      <w:r>
        <w:rPr>
          <w:rFonts w:hint="eastAsia" w:ascii="宋体" w:hAnsi="宋体" w:eastAsia="宋体"/>
          <w:sz w:val="28"/>
        </w:rPr>
        <w:t>小组赛：中南财经政法大学南湖校区鸟笼篮球场</w:t>
      </w:r>
    </w:p>
    <w:p>
      <w:pPr>
        <w:adjustRightInd w:val="0"/>
        <w:snapToGrid w:val="0"/>
        <w:spacing w:line="360" w:lineRule="auto"/>
        <w:rPr>
          <w:rFonts w:ascii="宋体" w:hAnsi="宋体" w:eastAsia="宋体"/>
          <w:sz w:val="28"/>
        </w:rPr>
      </w:pPr>
      <w:r>
        <w:rPr>
          <w:rFonts w:hint="eastAsia" w:ascii="宋体" w:hAnsi="宋体" w:eastAsia="宋体"/>
          <w:sz w:val="28"/>
        </w:rPr>
        <w:t>淘汰赛：中南财经政法大学南湖校区体育馆</w:t>
      </w:r>
    </w:p>
    <w:p>
      <w:pPr>
        <w:adjustRightInd w:val="0"/>
        <w:snapToGrid w:val="0"/>
        <w:spacing w:line="360" w:lineRule="auto"/>
        <w:rPr>
          <w:rFonts w:ascii="宋体" w:hAnsi="宋体" w:eastAsia="宋体"/>
          <w:b/>
          <w:bCs/>
          <w:sz w:val="28"/>
        </w:rPr>
      </w:pPr>
      <w:r>
        <w:rPr>
          <w:rFonts w:hint="eastAsia" w:ascii="宋体" w:hAnsi="宋体" w:eastAsia="宋体"/>
          <w:b/>
          <w:bCs/>
          <w:sz w:val="28"/>
        </w:rPr>
        <w:t>六、运动员参赛条件</w:t>
      </w:r>
    </w:p>
    <w:p>
      <w:pPr>
        <w:adjustRightInd w:val="0"/>
        <w:snapToGrid w:val="0"/>
        <w:spacing w:line="360" w:lineRule="auto"/>
        <w:rPr>
          <w:rFonts w:ascii="宋体" w:hAnsi="宋体" w:eastAsia="宋体"/>
          <w:sz w:val="28"/>
        </w:rPr>
      </w:pPr>
      <w:r>
        <w:rPr>
          <w:rFonts w:hint="eastAsia" w:ascii="宋体" w:hAnsi="宋体" w:eastAsia="宋体"/>
          <w:sz w:val="28"/>
        </w:rPr>
        <w:t>（一）参赛队员应为中南财经政法大学全日制在籍、在校、在读的本科生或研究生。</w:t>
      </w:r>
    </w:p>
    <w:p>
      <w:pPr>
        <w:adjustRightInd w:val="0"/>
        <w:snapToGrid w:val="0"/>
        <w:spacing w:line="360" w:lineRule="auto"/>
        <w:rPr>
          <w:rFonts w:ascii="宋体" w:hAnsi="宋体" w:eastAsia="宋体"/>
          <w:sz w:val="28"/>
        </w:rPr>
      </w:pPr>
      <w:r>
        <w:rPr>
          <w:rFonts w:hint="eastAsia" w:ascii="宋体" w:hAnsi="宋体" w:eastAsia="宋体"/>
          <w:sz w:val="28"/>
        </w:rPr>
        <w:t>（二）参赛队员须经医院检查证明身体健康并适宜参加比赛者。参赛队员需持有健康绿码。</w:t>
      </w:r>
    </w:p>
    <w:p>
      <w:pPr>
        <w:adjustRightInd w:val="0"/>
        <w:snapToGrid w:val="0"/>
        <w:spacing w:line="360" w:lineRule="auto"/>
        <w:rPr>
          <w:rFonts w:ascii="宋体" w:hAnsi="宋体" w:eastAsia="宋体"/>
          <w:sz w:val="28"/>
        </w:rPr>
      </w:pPr>
      <w:r>
        <w:rPr>
          <w:rFonts w:hint="eastAsia" w:ascii="宋体" w:hAnsi="宋体" w:eastAsia="宋体"/>
          <w:sz w:val="28"/>
        </w:rPr>
        <w:t>（三）参赛队员需有中南财经政法大学学生商业医疗险和武汉市大学生医疗险。参赛队员需另行购买人身意外伤害保险。</w:t>
      </w:r>
    </w:p>
    <w:p>
      <w:pPr>
        <w:adjustRightInd w:val="0"/>
        <w:snapToGrid w:val="0"/>
        <w:spacing w:line="360" w:lineRule="auto"/>
        <w:rPr>
          <w:rFonts w:ascii="宋体" w:hAnsi="宋体" w:eastAsia="宋体"/>
          <w:b/>
          <w:bCs/>
          <w:sz w:val="28"/>
        </w:rPr>
      </w:pPr>
      <w:r>
        <w:rPr>
          <w:rFonts w:hint="eastAsia" w:ascii="宋体" w:hAnsi="宋体" w:eastAsia="宋体"/>
          <w:b/>
          <w:bCs/>
          <w:sz w:val="28"/>
        </w:rPr>
        <w:t>七、竞赛办法</w:t>
      </w:r>
    </w:p>
    <w:p>
      <w:pPr>
        <w:adjustRightInd w:val="0"/>
        <w:snapToGrid w:val="0"/>
        <w:spacing w:line="360" w:lineRule="auto"/>
        <w:rPr>
          <w:rFonts w:ascii="宋体" w:hAnsi="宋体" w:eastAsia="宋体"/>
          <w:sz w:val="28"/>
        </w:rPr>
      </w:pPr>
      <w:r>
        <w:rPr>
          <w:rFonts w:hint="eastAsia" w:ascii="宋体" w:hAnsi="宋体" w:eastAsia="宋体"/>
          <w:sz w:val="28"/>
        </w:rPr>
        <w:t>1、比赛采用国家体育总局审定的最新的篮球规则。</w:t>
      </w:r>
    </w:p>
    <w:p>
      <w:pPr>
        <w:adjustRightInd w:val="0"/>
        <w:snapToGrid w:val="0"/>
        <w:spacing w:line="360" w:lineRule="auto"/>
        <w:rPr>
          <w:rFonts w:ascii="宋体" w:hAnsi="宋体" w:eastAsia="宋体"/>
          <w:sz w:val="28"/>
        </w:rPr>
      </w:pPr>
      <w:r>
        <w:rPr>
          <w:rFonts w:hint="eastAsia" w:ascii="宋体" w:hAnsi="宋体" w:eastAsia="宋体"/>
          <w:sz w:val="28"/>
        </w:rPr>
        <w:t>2、比赛用球：由参赛队提供。</w:t>
      </w:r>
    </w:p>
    <w:p>
      <w:pPr>
        <w:adjustRightInd w:val="0"/>
        <w:snapToGrid w:val="0"/>
        <w:spacing w:line="360" w:lineRule="auto"/>
        <w:rPr>
          <w:rFonts w:ascii="宋体" w:hAnsi="宋体" w:eastAsia="宋体"/>
          <w:sz w:val="28"/>
        </w:rPr>
      </w:pPr>
      <w:r>
        <w:rPr>
          <w:rFonts w:hint="eastAsia" w:ascii="宋体" w:hAnsi="宋体" w:eastAsia="宋体"/>
          <w:sz w:val="28"/>
        </w:rPr>
        <w:t>3、比赛分两个阶段进行：第一阶段采用分组循环，小组前两名进入第二阶段比赛。第二阶段采用交叉淘汰赛制。</w:t>
      </w:r>
    </w:p>
    <w:p>
      <w:pPr>
        <w:adjustRightInd w:val="0"/>
        <w:snapToGrid w:val="0"/>
        <w:spacing w:line="360" w:lineRule="auto"/>
        <w:rPr>
          <w:rFonts w:ascii="方正仿宋_GB2312" w:hAnsi="方正仿宋_GB2312" w:eastAsia="方正仿宋_GB2312" w:cs="方正仿宋_GB2312"/>
          <w:sz w:val="28"/>
          <w:szCs w:val="28"/>
        </w:rPr>
      </w:pPr>
      <w:r>
        <w:rPr>
          <w:rFonts w:hint="eastAsia" w:ascii="宋体" w:hAnsi="宋体" w:eastAsia="宋体"/>
          <w:sz w:val="28"/>
        </w:rPr>
        <w:t>4、名次排列办法：按最新篮球规则中有关名次排列法执行。即胜一场得2分，负一场得 1 分，弃权得0分，以积分多者名次列前。如果两个球队积分相等，则以两个队之间比赛结果来确定名次。如果两个以上球队积分相等，则以最新篮球排名规则来判定。</w:t>
      </w:r>
    </w:p>
    <w:p>
      <w:pPr>
        <w:adjustRightInd w:val="0"/>
        <w:snapToGrid w:val="0"/>
        <w:spacing w:line="360" w:lineRule="auto"/>
        <w:rPr>
          <w:rFonts w:ascii="宋体" w:hAnsi="宋体" w:eastAsia="宋体"/>
          <w:b/>
          <w:bCs/>
          <w:sz w:val="28"/>
        </w:rPr>
      </w:pPr>
      <w:r>
        <w:rPr>
          <w:rFonts w:hint="eastAsia" w:ascii="宋体" w:hAnsi="宋体" w:eastAsia="宋体"/>
          <w:b/>
          <w:bCs/>
          <w:sz w:val="28"/>
        </w:rPr>
        <w:t>八、竞赛规则及相关规定</w:t>
      </w:r>
    </w:p>
    <w:p>
      <w:pPr>
        <w:adjustRightInd w:val="0"/>
        <w:snapToGrid w:val="0"/>
        <w:spacing w:line="360" w:lineRule="auto"/>
        <w:rPr>
          <w:rFonts w:ascii="宋体" w:hAnsi="宋体" w:eastAsia="宋体"/>
          <w:sz w:val="28"/>
        </w:rPr>
      </w:pPr>
      <w:r>
        <w:rPr>
          <w:rFonts w:hint="eastAsia" w:ascii="宋体" w:hAnsi="宋体" w:eastAsia="宋体"/>
          <w:sz w:val="28"/>
        </w:rPr>
        <w:t>1、比赛分为四节，每节10分钟，一、二节之间，三、四节之间以及每一决胜期之间休息1分钟，二、三节之间休息5分钟。前三节不停止计时钟，小组赛第四节前8分钟不停止计时钟，最后2分钟按正式比赛计时；淘汰赛前三节不停止计时钟，第四节按正式比赛计时。冠、亚军比赛按正式比赛计时。</w:t>
      </w:r>
    </w:p>
    <w:p>
      <w:pPr>
        <w:adjustRightInd w:val="0"/>
        <w:snapToGrid w:val="0"/>
        <w:spacing w:line="360" w:lineRule="auto"/>
        <w:rPr>
          <w:rFonts w:ascii="宋体" w:hAnsi="宋体" w:eastAsia="宋体"/>
          <w:sz w:val="28"/>
        </w:rPr>
      </w:pPr>
      <w:r>
        <w:rPr>
          <w:rFonts w:hint="eastAsia" w:ascii="宋体" w:hAnsi="宋体" w:eastAsia="宋体"/>
          <w:sz w:val="28"/>
        </w:rPr>
        <w:t>2、一、二节为第一个半时，三、四节为第二个半时，在第一个半时任意的暂停机会期间每队可准予2次暂停；第二个半时任意的暂停机会期间可准予3次暂停，但最后2分钟最多2次暂停，每一决胜期任意的暂停机会期间可准予1次暂停。</w:t>
      </w:r>
    </w:p>
    <w:p>
      <w:pPr>
        <w:adjustRightInd w:val="0"/>
        <w:snapToGrid w:val="0"/>
        <w:spacing w:line="360" w:lineRule="auto"/>
        <w:rPr>
          <w:rFonts w:ascii="宋体" w:hAnsi="宋体" w:eastAsia="宋体"/>
          <w:sz w:val="28"/>
        </w:rPr>
      </w:pPr>
      <w:r>
        <w:rPr>
          <w:rFonts w:hint="eastAsia" w:ascii="宋体" w:hAnsi="宋体" w:eastAsia="宋体"/>
          <w:sz w:val="28"/>
        </w:rPr>
        <w:t>3、个人全场累计犯规达到5次取消当场比赛资格，个人全场累计两次违反体育道德犯规取消当场比赛资格，个人全场累计两次技术犯规取消当场比赛资格，个人全场累计一次技术犯规和一次违反体育道德犯规取消比赛资格。</w:t>
      </w:r>
    </w:p>
    <w:p>
      <w:pPr>
        <w:adjustRightInd w:val="0"/>
        <w:snapToGrid w:val="0"/>
        <w:spacing w:line="360" w:lineRule="auto"/>
        <w:rPr>
          <w:rFonts w:ascii="宋体" w:hAnsi="宋体" w:eastAsia="宋体"/>
          <w:sz w:val="28"/>
        </w:rPr>
      </w:pPr>
      <w:r>
        <w:rPr>
          <w:rFonts w:hint="eastAsia" w:ascii="宋体" w:hAnsi="宋体" w:eastAsia="宋体"/>
          <w:sz w:val="28"/>
        </w:rPr>
        <w:t>4、各参赛队必须按规则统一服装颜色，使用0－99（包括00）任一号码，并且背心的前后均有号码显示，报名表的运动员号码与运动员必须对应。</w:t>
      </w:r>
    </w:p>
    <w:p>
      <w:pPr>
        <w:adjustRightInd w:val="0"/>
        <w:snapToGrid w:val="0"/>
        <w:spacing w:line="360" w:lineRule="auto"/>
        <w:rPr>
          <w:rFonts w:ascii="宋体" w:hAnsi="宋体" w:eastAsia="宋体"/>
          <w:sz w:val="28"/>
        </w:rPr>
      </w:pPr>
      <w:r>
        <w:rPr>
          <w:rFonts w:hint="eastAsia" w:ascii="宋体" w:hAnsi="宋体" w:eastAsia="宋体"/>
          <w:sz w:val="28"/>
        </w:rPr>
        <w:t>5、在比赛中出现打架、骂人等不文明现象，视情节轻重按校纪校规处理。参与打架行为的运动员直接取消当场比赛资格，并自动禁赛一场。</w:t>
      </w:r>
    </w:p>
    <w:p>
      <w:pPr>
        <w:adjustRightInd w:val="0"/>
        <w:snapToGrid w:val="0"/>
        <w:spacing w:line="360" w:lineRule="auto"/>
        <w:rPr>
          <w:rFonts w:ascii="宋体" w:hAnsi="宋体" w:eastAsia="宋体"/>
          <w:sz w:val="28"/>
        </w:rPr>
      </w:pPr>
      <w:r>
        <w:rPr>
          <w:rFonts w:hint="eastAsia" w:ascii="宋体" w:hAnsi="宋体" w:eastAsia="宋体"/>
          <w:sz w:val="28"/>
        </w:rPr>
        <w:t>6、对于弄虚作假、冒名顶替的队一经查实取消该场比赛成绩，该场比赛的结果记为 20：0，积分为0分。</w:t>
      </w:r>
    </w:p>
    <w:p>
      <w:pPr>
        <w:adjustRightInd w:val="0"/>
        <w:snapToGrid w:val="0"/>
        <w:spacing w:line="360" w:lineRule="auto"/>
        <w:rPr>
          <w:rFonts w:ascii="宋体" w:hAnsi="宋体" w:eastAsia="宋体"/>
          <w:sz w:val="28"/>
        </w:rPr>
      </w:pPr>
      <w:r>
        <w:rPr>
          <w:rFonts w:hint="eastAsia" w:ascii="宋体" w:hAnsi="宋体" w:eastAsia="宋体"/>
          <w:sz w:val="28"/>
        </w:rPr>
        <w:t>7、比赛开始15分钟未到，将被视为球队该场比赛弃权。</w:t>
      </w:r>
    </w:p>
    <w:p>
      <w:pPr>
        <w:adjustRightInd w:val="0"/>
        <w:snapToGrid w:val="0"/>
        <w:spacing w:line="360" w:lineRule="auto"/>
        <w:rPr>
          <w:rFonts w:ascii="宋体" w:hAnsi="宋体" w:eastAsia="宋体"/>
          <w:sz w:val="28"/>
        </w:rPr>
      </w:pPr>
      <w:r>
        <w:rPr>
          <w:rFonts w:hint="eastAsia" w:ascii="宋体" w:hAnsi="宋体" w:eastAsia="宋体"/>
          <w:sz w:val="28"/>
        </w:rPr>
        <w:t>8、遇雨比赛顺延。</w:t>
      </w:r>
    </w:p>
    <w:p>
      <w:pPr>
        <w:adjustRightInd w:val="0"/>
        <w:snapToGrid w:val="0"/>
        <w:spacing w:line="360" w:lineRule="auto"/>
        <w:rPr>
          <w:rFonts w:ascii="宋体" w:hAnsi="宋体" w:eastAsia="宋体"/>
          <w:sz w:val="28"/>
        </w:rPr>
      </w:pPr>
      <w:r>
        <w:rPr>
          <w:rFonts w:hint="eastAsia" w:ascii="宋体" w:hAnsi="宋体" w:eastAsia="宋体"/>
          <w:sz w:val="28"/>
        </w:rPr>
        <w:t>9、如果球队对比赛有异议需要申述，须在24小时内完成并提交申述报告，超过24小时则不予受理。</w:t>
      </w:r>
    </w:p>
    <w:p>
      <w:pPr>
        <w:adjustRightInd w:val="0"/>
        <w:snapToGrid w:val="0"/>
        <w:spacing w:line="360" w:lineRule="auto"/>
        <w:rPr>
          <w:rFonts w:ascii="宋体" w:hAnsi="宋体" w:eastAsia="宋体"/>
          <w:b/>
          <w:bCs/>
          <w:sz w:val="28"/>
        </w:rPr>
      </w:pPr>
      <w:r>
        <w:rPr>
          <w:rFonts w:hint="eastAsia" w:ascii="宋体" w:hAnsi="宋体" w:eastAsia="宋体"/>
          <w:b/>
          <w:bCs/>
          <w:sz w:val="28"/>
        </w:rPr>
        <w:t>九、报名</w:t>
      </w:r>
    </w:p>
    <w:p>
      <w:pPr>
        <w:adjustRightInd w:val="0"/>
        <w:snapToGrid w:val="0"/>
        <w:spacing w:line="360" w:lineRule="auto"/>
        <w:rPr>
          <w:rFonts w:ascii="宋体" w:hAnsi="宋体" w:eastAsia="宋体"/>
          <w:sz w:val="28"/>
        </w:rPr>
      </w:pPr>
      <w:r>
        <w:rPr>
          <w:rFonts w:hint="eastAsia" w:ascii="宋体" w:hAnsi="宋体" w:eastAsia="宋体"/>
          <w:sz w:val="28"/>
        </w:rPr>
        <w:t>1、各参赛单位于2022年4月11日前将报名表（附件）加盖学院公章后交到艺体中心10</w:t>
      </w:r>
      <w:r>
        <w:rPr>
          <w:rFonts w:ascii="宋体" w:hAnsi="宋体" w:eastAsia="宋体"/>
          <w:sz w:val="28"/>
        </w:rPr>
        <w:t>4</w:t>
      </w:r>
      <w:r>
        <w:rPr>
          <w:rFonts w:hint="eastAsia" w:ascii="宋体" w:hAnsi="宋体" w:eastAsia="宋体"/>
          <w:sz w:val="28"/>
        </w:rPr>
        <w:t>办公室熊钢老师（逾期不接受报名），并</w:t>
      </w:r>
      <w:r>
        <w:fldChar w:fldCharType="begin"/>
      </w:r>
      <w:r>
        <w:instrText xml:space="preserve"> HYPERLINK "mailto:将电子版报（附件2）名表发送至312535423@qq.com" </w:instrText>
      </w:r>
      <w:r>
        <w:fldChar w:fldCharType="separate"/>
      </w:r>
      <w:r>
        <w:rPr>
          <w:rFonts w:hint="eastAsia" w:ascii="宋体" w:hAnsi="宋体" w:eastAsia="宋体"/>
          <w:sz w:val="28"/>
        </w:rPr>
        <w:t>将电子版报名表发送至篮球联赛群838736148，同时发至程卫东老师邮箱597491185@qq.com</w:t>
      </w:r>
      <w:r>
        <w:rPr>
          <w:rFonts w:hint="eastAsia" w:ascii="宋体" w:hAnsi="宋体" w:eastAsia="宋体"/>
          <w:sz w:val="28"/>
        </w:rPr>
        <w:fldChar w:fldCharType="end"/>
      </w:r>
      <w:r>
        <w:rPr>
          <w:rFonts w:hint="eastAsia" w:ascii="宋体" w:hAnsi="宋体" w:eastAsia="宋体"/>
          <w:sz w:val="28"/>
        </w:rPr>
        <w:t>，报名联系电话15927488981（程卫东老师）。</w:t>
      </w:r>
    </w:p>
    <w:p>
      <w:pPr>
        <w:adjustRightInd w:val="0"/>
        <w:snapToGrid w:val="0"/>
        <w:spacing w:line="360" w:lineRule="auto"/>
        <w:rPr>
          <w:rFonts w:ascii="宋体" w:hAnsi="宋体" w:eastAsia="宋体"/>
          <w:sz w:val="28"/>
        </w:rPr>
      </w:pPr>
      <w:r>
        <w:rPr>
          <w:rFonts w:hint="eastAsia" w:ascii="宋体" w:hAnsi="宋体" w:eastAsia="宋体"/>
          <w:sz w:val="28"/>
        </w:rPr>
        <w:t>2、纸质报名表、疫情防控承诺书、告知书加盖学院公章，在4月14日（星期四）中午12点30分在艺体121比赛领队会时上交组委会，开会未到者或逾期未交者以弃权论。</w:t>
      </w:r>
    </w:p>
    <w:p>
      <w:pPr>
        <w:adjustRightInd w:val="0"/>
        <w:snapToGrid w:val="0"/>
        <w:spacing w:line="360" w:lineRule="auto"/>
        <w:rPr>
          <w:rFonts w:ascii="宋体" w:hAnsi="宋体" w:eastAsia="宋体"/>
          <w:b/>
          <w:bCs/>
          <w:sz w:val="28"/>
        </w:rPr>
      </w:pPr>
      <w:r>
        <w:rPr>
          <w:rFonts w:hint="eastAsia" w:ascii="宋体" w:hAnsi="宋体" w:eastAsia="宋体"/>
          <w:b/>
          <w:bCs/>
          <w:sz w:val="28"/>
        </w:rPr>
        <w:t>十、资格审查</w:t>
      </w:r>
    </w:p>
    <w:p>
      <w:pPr>
        <w:adjustRightInd w:val="0"/>
        <w:snapToGrid w:val="0"/>
        <w:spacing w:line="360" w:lineRule="auto"/>
        <w:rPr>
          <w:rFonts w:ascii="宋体" w:hAnsi="宋体" w:eastAsia="宋体"/>
          <w:sz w:val="28"/>
        </w:rPr>
      </w:pPr>
      <w:r>
        <w:rPr>
          <w:rFonts w:hint="eastAsia" w:ascii="宋体" w:hAnsi="宋体" w:eastAsia="宋体"/>
          <w:sz w:val="28"/>
        </w:rPr>
        <w:t>（一）参赛运动员思想品德好，身体健康并经过全国统一招生考试被我校录取的本科以及研究生年级学生。</w:t>
      </w:r>
    </w:p>
    <w:p>
      <w:pPr>
        <w:adjustRightInd w:val="0"/>
        <w:snapToGrid w:val="0"/>
        <w:spacing w:line="360" w:lineRule="auto"/>
        <w:rPr>
          <w:rFonts w:ascii="宋体" w:hAnsi="宋体" w:eastAsia="宋体"/>
          <w:sz w:val="28"/>
        </w:rPr>
      </w:pPr>
      <w:r>
        <w:rPr>
          <w:rFonts w:hint="eastAsia" w:ascii="宋体" w:hAnsi="宋体" w:eastAsia="宋体"/>
          <w:sz w:val="28"/>
        </w:rPr>
        <w:t>（二）参赛运动员必须持有本人第二代身份证原件。</w:t>
      </w:r>
    </w:p>
    <w:p>
      <w:pPr>
        <w:adjustRightInd w:val="0"/>
        <w:snapToGrid w:val="0"/>
        <w:spacing w:line="360" w:lineRule="auto"/>
        <w:rPr>
          <w:rFonts w:ascii="宋体" w:hAnsi="宋体" w:eastAsia="宋体"/>
          <w:sz w:val="28"/>
        </w:rPr>
      </w:pPr>
      <w:r>
        <w:rPr>
          <w:rFonts w:hint="eastAsia" w:ascii="宋体" w:hAnsi="宋体" w:eastAsia="宋体"/>
          <w:sz w:val="28"/>
        </w:rPr>
        <w:t>（三）本科学院参赛运动员必须是同一院系在籍本科学生，研究生以研究生院为单位参加比赛，比赛前各院系运动员出示身份证以及学生卡，以备查询。</w:t>
      </w:r>
    </w:p>
    <w:p>
      <w:pPr>
        <w:adjustRightInd w:val="0"/>
        <w:snapToGrid w:val="0"/>
        <w:spacing w:line="360" w:lineRule="auto"/>
        <w:rPr>
          <w:rFonts w:ascii="宋体" w:hAnsi="宋体" w:eastAsia="宋体"/>
          <w:sz w:val="28"/>
        </w:rPr>
      </w:pPr>
      <w:r>
        <w:rPr>
          <w:rFonts w:hint="eastAsia" w:ascii="宋体" w:hAnsi="宋体" w:eastAsia="宋体"/>
          <w:sz w:val="28"/>
        </w:rPr>
        <w:t>（四）参赛运动员必须经医院检查为身体健康，有健康码检测阴性证明，并办理了保险手续，拒绝未买保险的运动员参赛。</w:t>
      </w:r>
    </w:p>
    <w:p>
      <w:pPr>
        <w:adjustRightInd w:val="0"/>
        <w:snapToGrid w:val="0"/>
        <w:spacing w:line="360" w:lineRule="auto"/>
        <w:rPr>
          <w:rFonts w:ascii="宋体" w:hAnsi="宋体" w:eastAsia="宋体"/>
          <w:b/>
          <w:bCs/>
          <w:sz w:val="28"/>
        </w:rPr>
      </w:pPr>
      <w:r>
        <w:rPr>
          <w:rFonts w:hint="eastAsia" w:ascii="宋体" w:hAnsi="宋体" w:eastAsia="宋体"/>
          <w:b/>
          <w:bCs/>
          <w:sz w:val="28"/>
        </w:rPr>
        <w:t>十一、录取与奖励</w:t>
      </w:r>
    </w:p>
    <w:p>
      <w:pPr>
        <w:adjustRightInd w:val="0"/>
        <w:snapToGrid w:val="0"/>
        <w:spacing w:line="360" w:lineRule="auto"/>
        <w:rPr>
          <w:rFonts w:ascii="宋体" w:hAnsi="宋体" w:eastAsia="宋体"/>
          <w:sz w:val="28"/>
        </w:rPr>
      </w:pPr>
      <w:r>
        <w:rPr>
          <w:rFonts w:hint="eastAsia" w:ascii="宋体" w:hAnsi="宋体" w:eastAsia="宋体"/>
          <w:sz w:val="28"/>
        </w:rPr>
        <w:t>运动队颁发优胜奖和优秀奖奖杯和奖状。</w:t>
      </w:r>
    </w:p>
    <w:p>
      <w:pPr>
        <w:adjustRightInd w:val="0"/>
        <w:snapToGrid w:val="0"/>
        <w:spacing w:line="360" w:lineRule="auto"/>
        <w:rPr>
          <w:rFonts w:ascii="宋体" w:hAnsi="宋体" w:eastAsia="宋体"/>
          <w:b/>
          <w:bCs/>
          <w:sz w:val="28"/>
        </w:rPr>
      </w:pPr>
      <w:r>
        <w:rPr>
          <w:rFonts w:hint="eastAsia" w:ascii="宋体" w:hAnsi="宋体" w:eastAsia="宋体"/>
          <w:b/>
          <w:bCs/>
          <w:sz w:val="28"/>
        </w:rPr>
        <w:t>十二、有关规定</w:t>
      </w:r>
    </w:p>
    <w:p>
      <w:pPr>
        <w:adjustRightInd w:val="0"/>
        <w:snapToGrid w:val="0"/>
        <w:spacing w:line="360" w:lineRule="auto"/>
        <w:rPr>
          <w:rFonts w:ascii="宋体" w:hAnsi="宋体" w:eastAsia="宋体"/>
          <w:sz w:val="28"/>
        </w:rPr>
      </w:pPr>
      <w:r>
        <w:rPr>
          <w:rFonts w:hint="eastAsia" w:ascii="宋体" w:hAnsi="宋体" w:eastAsia="宋体"/>
          <w:sz w:val="28"/>
        </w:rPr>
        <w:t>所有参赛队员在比赛时必须携带本人的一卡通，并于赛前统一交予本队教练员，以备核查。凡出现弄虚作假、冒名顶替以及违背体育竞赛精神的运动员或球队，经联赛组委会核实后将根据相关规定进行严肃处理，取消比赛资格，并通报批评。</w:t>
      </w:r>
    </w:p>
    <w:p>
      <w:pPr>
        <w:rPr>
          <w:rFonts w:ascii="宋体" w:hAnsi="宋体" w:eastAsia="宋体"/>
          <w:b/>
          <w:bCs/>
          <w:sz w:val="28"/>
        </w:rPr>
      </w:pPr>
      <w:r>
        <w:rPr>
          <w:rFonts w:hint="eastAsia" w:ascii="宋体" w:hAnsi="宋体" w:eastAsia="宋体"/>
          <w:b/>
          <w:bCs/>
          <w:sz w:val="28"/>
        </w:rPr>
        <w:t>十三、校内竞赛防疫要求</w:t>
      </w:r>
    </w:p>
    <w:p>
      <w:pPr>
        <w:rPr>
          <w:rFonts w:ascii="宋体" w:hAnsi="宋体" w:eastAsia="宋体"/>
          <w:sz w:val="28"/>
        </w:rPr>
      </w:pPr>
      <w:r>
        <w:rPr>
          <w:rFonts w:hint="eastAsia" w:ascii="宋体" w:hAnsi="宋体" w:eastAsia="宋体"/>
          <w:sz w:val="28"/>
        </w:rPr>
        <w:t>（一）以下六类人员建议不参加比赛。①过去是确诊病例、疑似</w:t>
      </w:r>
      <w:r>
        <w:rPr>
          <w:rFonts w:ascii="宋体" w:hAnsi="宋体" w:eastAsia="宋体"/>
          <w:sz w:val="28"/>
        </w:rPr>
        <w:t>病例或无症状感染病例的；②</w:t>
      </w:r>
      <w:r>
        <w:rPr>
          <w:rFonts w:hint="eastAsia" w:ascii="宋体" w:hAnsi="宋体" w:eastAsia="宋体"/>
          <w:sz w:val="28"/>
        </w:rPr>
        <w:t>密接者、次密接者或时空伴随者</w:t>
      </w:r>
      <w:r>
        <w:rPr>
          <w:rFonts w:ascii="宋体" w:hAnsi="宋体" w:eastAsia="宋体"/>
          <w:sz w:val="28"/>
        </w:rPr>
        <w:t>；③居住</w:t>
      </w:r>
      <w:r>
        <w:rPr>
          <w:rFonts w:hint="eastAsia" w:ascii="宋体" w:hAnsi="宋体" w:eastAsia="宋体"/>
          <w:sz w:val="28"/>
        </w:rPr>
        <w:t>地</w:t>
      </w:r>
      <w:r>
        <w:rPr>
          <w:rFonts w:ascii="宋体" w:hAnsi="宋体" w:eastAsia="宋体"/>
          <w:sz w:val="28"/>
        </w:rPr>
        <w:t>21天内发生疫情的；④省外返回</w:t>
      </w:r>
      <w:r>
        <w:rPr>
          <w:rFonts w:hint="eastAsia" w:ascii="宋体" w:hAnsi="宋体" w:eastAsia="宋体"/>
          <w:sz w:val="28"/>
        </w:rPr>
        <w:t>学校</w:t>
      </w:r>
      <w:r>
        <w:rPr>
          <w:rFonts w:ascii="宋体" w:hAnsi="宋体" w:eastAsia="宋体"/>
          <w:sz w:val="28"/>
        </w:rPr>
        <w:t>未满14天的；⑤14天内有过发热症状（37.3C以上）且未痊愈的；⑥21天内本人及家庭成员（共同居住人员）有境外或国内新冠肺炎高、中风险区等旅行史或人员接触史。</w:t>
      </w:r>
    </w:p>
    <w:p>
      <w:pPr>
        <w:rPr>
          <w:rFonts w:ascii="宋体" w:hAnsi="宋体" w:eastAsia="宋体"/>
          <w:sz w:val="28"/>
        </w:rPr>
      </w:pPr>
      <w:r>
        <w:rPr>
          <w:rFonts w:hint="eastAsia" w:ascii="宋体" w:hAnsi="宋体" w:eastAsia="宋体"/>
          <w:sz w:val="28"/>
        </w:rPr>
        <w:t>（二）各队领队为第一疫情防控责任人，如在</w:t>
      </w:r>
      <w:r>
        <w:rPr>
          <w:rFonts w:ascii="宋体" w:hAnsi="宋体" w:eastAsia="宋体"/>
          <w:sz w:val="28"/>
        </w:rPr>
        <w:t>疫情防控方面有特别要求、措施，由</w:t>
      </w:r>
      <w:r>
        <w:rPr>
          <w:rFonts w:hint="eastAsia" w:ascii="宋体" w:hAnsi="宋体" w:eastAsia="宋体"/>
          <w:sz w:val="28"/>
        </w:rPr>
        <w:t>各</w:t>
      </w:r>
      <w:r>
        <w:rPr>
          <w:rFonts w:ascii="宋体" w:hAnsi="宋体" w:eastAsia="宋体"/>
          <w:sz w:val="28"/>
        </w:rPr>
        <w:t>队疫情防控责任人负责向本队传达。</w:t>
      </w:r>
    </w:p>
    <w:p>
      <w:pPr>
        <w:rPr>
          <w:rFonts w:ascii="宋体" w:hAnsi="宋体" w:eastAsia="宋体"/>
          <w:sz w:val="28"/>
        </w:rPr>
      </w:pPr>
      <w:r>
        <w:rPr>
          <w:rFonts w:hint="eastAsia" w:ascii="宋体" w:hAnsi="宋体" w:eastAsia="宋体"/>
          <w:sz w:val="28"/>
        </w:rPr>
        <w:t>（三）所有参赛人员参赛前，需向裁判出示本人“绿色健康码”。</w:t>
      </w:r>
    </w:p>
    <w:p>
      <w:pPr>
        <w:rPr>
          <w:rFonts w:ascii="宋体" w:hAnsi="宋体" w:eastAsia="宋体"/>
          <w:sz w:val="28"/>
        </w:rPr>
      </w:pPr>
      <w:r>
        <w:rPr>
          <w:rFonts w:hint="eastAsia" w:ascii="宋体" w:hAnsi="宋体" w:eastAsia="宋体"/>
          <w:sz w:val="28"/>
        </w:rPr>
        <w:t>（四）比赛场地内，候场或观赛请正确佩戴口罩。</w:t>
      </w:r>
    </w:p>
    <w:p>
      <w:pPr>
        <w:adjustRightInd w:val="0"/>
        <w:snapToGrid w:val="0"/>
        <w:spacing w:line="360" w:lineRule="auto"/>
        <w:rPr>
          <w:rFonts w:ascii="宋体" w:hAnsi="宋体" w:eastAsia="宋体"/>
          <w:b/>
          <w:bCs/>
          <w:sz w:val="28"/>
        </w:rPr>
      </w:pPr>
      <w:r>
        <w:rPr>
          <w:rFonts w:hint="eastAsia" w:ascii="宋体" w:hAnsi="宋体" w:eastAsia="宋体"/>
          <w:b/>
          <w:bCs/>
          <w:sz w:val="28"/>
        </w:rPr>
        <w:t>十四、本规程未尽事宜及因疫情变化进行调整，另行通知。</w:t>
      </w:r>
    </w:p>
    <w:p>
      <w:pPr>
        <w:adjustRightInd w:val="0"/>
        <w:snapToGrid w:val="0"/>
        <w:spacing w:line="360" w:lineRule="auto"/>
        <w:rPr>
          <w:rFonts w:ascii="宋体" w:hAnsi="宋体" w:eastAsia="宋体"/>
          <w:b/>
          <w:bCs/>
          <w:sz w:val="28"/>
        </w:rPr>
      </w:pPr>
      <w:r>
        <w:rPr>
          <w:rFonts w:hint="eastAsia" w:ascii="宋体" w:hAnsi="宋体" w:eastAsia="宋体"/>
          <w:b/>
          <w:bCs/>
          <w:sz w:val="28"/>
        </w:rPr>
        <w:t>十五、本规程解释权属中南财经政法大学体育部。</w:t>
      </w:r>
    </w:p>
    <w:p>
      <w:pPr>
        <w:adjustRightInd w:val="0"/>
        <w:snapToGrid w:val="0"/>
        <w:spacing w:line="360" w:lineRule="auto"/>
        <w:rPr>
          <w:rFonts w:ascii="宋体" w:hAnsi="宋体" w:eastAsia="宋体"/>
          <w:sz w:val="28"/>
        </w:rPr>
      </w:pPr>
      <w:bookmarkStart w:id="0" w:name="_GoBack"/>
      <w:bookmarkEnd w:id="0"/>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2022</w:t>
      </w:r>
      <w:r>
        <w:rPr>
          <w:rFonts w:ascii="宋体" w:hAnsi="宋体" w:eastAsia="宋体"/>
          <w:sz w:val="28"/>
        </w:rPr>
        <w:t>年</w:t>
      </w:r>
      <w:r>
        <w:rPr>
          <w:rFonts w:hint="eastAsia" w:ascii="宋体" w:hAnsi="宋体" w:eastAsia="宋体"/>
          <w:sz w:val="28"/>
        </w:rPr>
        <w:t xml:space="preserve"> </w:t>
      </w:r>
      <w:r>
        <w:rPr>
          <w:rFonts w:hint="eastAsia" w:ascii="宋体" w:hAnsi="宋体" w:eastAsia="宋体"/>
          <w:sz w:val="28"/>
          <w:lang w:val="en-US" w:eastAsia="zh-CN"/>
        </w:rPr>
        <w:t>4</w:t>
      </w:r>
      <w:r>
        <w:rPr>
          <w:rFonts w:ascii="宋体" w:hAnsi="宋体" w:eastAsia="宋体"/>
          <w:sz w:val="28"/>
        </w:rPr>
        <w:t>月</w:t>
      </w:r>
      <w:r>
        <w:rPr>
          <w:rFonts w:hint="eastAsia" w:ascii="宋体" w:hAnsi="宋体" w:eastAsia="宋体"/>
          <w:sz w:val="28"/>
          <w:lang w:val="en-US" w:eastAsia="zh-CN"/>
        </w:rPr>
        <w:t>2</w:t>
      </w:r>
      <w:r>
        <w:rPr>
          <w:rFonts w:ascii="宋体" w:hAnsi="宋体" w:eastAsia="宋体"/>
          <w:sz w:val="28"/>
        </w:rPr>
        <w:t>日</w:t>
      </w:r>
    </w:p>
    <w:p>
      <w:pPr>
        <w:adjustRightInd w:val="0"/>
        <w:snapToGrid w:val="0"/>
        <w:spacing w:line="360" w:lineRule="auto"/>
        <w:rPr>
          <w:rFonts w:ascii="宋体" w:hAnsi="宋体" w:eastAsia="宋体"/>
          <w:sz w:val="28"/>
        </w:rPr>
      </w:pPr>
    </w:p>
    <w:p>
      <w:pPr>
        <w:widowControl/>
        <w:jc w:val="left"/>
        <w:rPr>
          <w:rFonts w:ascii="宋体" w:hAnsi="宋体" w:eastAsia="宋体"/>
          <w:sz w:val="28"/>
        </w:rPr>
      </w:pPr>
      <w:r>
        <w:rPr>
          <w:rFonts w:ascii="宋体" w:hAnsi="宋体" w:eastAsia="宋体"/>
          <w:sz w:val="28"/>
        </w:rPr>
        <w:br w:type="page"/>
      </w:r>
    </w:p>
    <w:p>
      <w:pPr>
        <w:adjustRightInd w:val="0"/>
        <w:snapToGrid w:val="0"/>
        <w:spacing w:line="360" w:lineRule="auto"/>
        <w:rPr>
          <w:rFonts w:ascii="宋体" w:hAnsi="宋体" w:eastAsia="宋体"/>
          <w:sz w:val="28"/>
        </w:rPr>
      </w:pPr>
      <w:r>
        <w:rPr>
          <w:rFonts w:hint="eastAsia" w:ascii="宋体" w:hAnsi="宋体" w:eastAsia="宋体"/>
          <w:sz w:val="28"/>
        </w:rPr>
        <w:t>附件一：篮球比赛报名表</w:t>
      </w:r>
    </w:p>
    <w:p>
      <w:pPr>
        <w:spacing w:before="156" w:beforeLines="50" w:line="400" w:lineRule="exact"/>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 xml:space="preserve">学院（盖章）：              领队：         </w:t>
      </w:r>
    </w:p>
    <w:p>
      <w:pPr>
        <w:spacing w:before="156" w:beforeLines="50" w:line="400" w:lineRule="exact"/>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教练员：                   性别：</w:t>
      </w:r>
    </w:p>
    <w:p>
      <w:pPr>
        <w:adjustRightInd w:val="0"/>
        <w:snapToGrid w:val="0"/>
        <w:spacing w:line="360" w:lineRule="auto"/>
        <w:rPr>
          <w:rFonts w:ascii="宋体" w:hAnsi="宋体" w:eastAsia="宋体"/>
          <w:sz w:val="28"/>
        </w:rPr>
      </w:pPr>
      <w:r>
        <w:rPr>
          <w:rFonts w:hint="eastAsia" w:ascii="方正小标宋简体" w:hAnsi="Times New Roman" w:eastAsia="方正小标宋简体" w:cs="Times New Roman"/>
          <w:sz w:val="32"/>
          <w:szCs w:val="32"/>
        </w:rPr>
        <w:t xml:space="preserve"> </w:t>
      </w:r>
      <w:r>
        <w:rPr>
          <w:rFonts w:hint="eastAsia"/>
          <w:color w:val="000000"/>
          <w:szCs w:val="21"/>
        </w:rPr>
        <w:t xml:space="preserve">  </w:t>
      </w:r>
    </w:p>
    <w:tbl>
      <w:tblPr>
        <w:tblStyle w:val="5"/>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96"/>
        <w:gridCol w:w="1239"/>
        <w:gridCol w:w="715"/>
        <w:gridCol w:w="222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after="78" w:afterLines="25" w:line="320" w:lineRule="exact"/>
              <w:jc w:val="center"/>
              <w:rPr>
                <w:color w:val="000000"/>
              </w:rPr>
            </w:pPr>
            <w:r>
              <w:rPr>
                <w:rFonts w:hint="eastAsia"/>
                <w:color w:val="000000"/>
              </w:rPr>
              <w:t>序号</w:t>
            </w:r>
          </w:p>
        </w:tc>
        <w:tc>
          <w:tcPr>
            <w:tcW w:w="1596" w:type="dxa"/>
            <w:vAlign w:val="center"/>
          </w:tcPr>
          <w:p>
            <w:pPr>
              <w:spacing w:after="78" w:afterLines="25" w:line="320" w:lineRule="exact"/>
              <w:jc w:val="center"/>
              <w:rPr>
                <w:color w:val="000000"/>
              </w:rPr>
            </w:pPr>
            <w:r>
              <w:rPr>
                <w:rFonts w:hint="eastAsia"/>
                <w:color w:val="000000"/>
              </w:rPr>
              <w:t>姓</w:t>
            </w:r>
            <w:r>
              <w:rPr>
                <w:color w:val="000000"/>
              </w:rPr>
              <w:t xml:space="preserve">  </w:t>
            </w:r>
            <w:r>
              <w:rPr>
                <w:rFonts w:hint="eastAsia"/>
                <w:color w:val="000000"/>
              </w:rPr>
              <w:t>名</w:t>
            </w:r>
          </w:p>
        </w:tc>
        <w:tc>
          <w:tcPr>
            <w:tcW w:w="1239" w:type="dxa"/>
            <w:vAlign w:val="center"/>
          </w:tcPr>
          <w:p>
            <w:pPr>
              <w:spacing w:after="78" w:afterLines="25" w:line="320" w:lineRule="exact"/>
              <w:jc w:val="center"/>
              <w:rPr>
                <w:rFonts w:eastAsia="宋体"/>
                <w:color w:val="000000"/>
              </w:rPr>
            </w:pPr>
            <w:r>
              <w:rPr>
                <w:rFonts w:hint="eastAsia"/>
                <w:color w:val="000000"/>
              </w:rPr>
              <w:t>性别</w:t>
            </w:r>
          </w:p>
        </w:tc>
        <w:tc>
          <w:tcPr>
            <w:tcW w:w="715" w:type="dxa"/>
            <w:vAlign w:val="center"/>
          </w:tcPr>
          <w:p>
            <w:pPr>
              <w:spacing w:after="78" w:afterLines="25" w:line="320" w:lineRule="exact"/>
              <w:jc w:val="center"/>
              <w:rPr>
                <w:color w:val="000000"/>
              </w:rPr>
            </w:pPr>
            <w:r>
              <w:rPr>
                <w:rFonts w:hint="eastAsia"/>
                <w:color w:val="000000"/>
              </w:rPr>
              <w:t>号码</w:t>
            </w:r>
          </w:p>
        </w:tc>
        <w:tc>
          <w:tcPr>
            <w:tcW w:w="2220" w:type="dxa"/>
            <w:vAlign w:val="center"/>
          </w:tcPr>
          <w:p>
            <w:pPr>
              <w:spacing w:after="78" w:afterLines="25" w:line="320" w:lineRule="exact"/>
              <w:jc w:val="center"/>
              <w:rPr>
                <w:color w:val="000000"/>
              </w:rPr>
            </w:pPr>
            <w:r>
              <w:rPr>
                <w:rFonts w:hint="eastAsia"/>
                <w:color w:val="000000"/>
              </w:rPr>
              <w:t>身份证号</w:t>
            </w:r>
          </w:p>
        </w:tc>
        <w:tc>
          <w:tcPr>
            <w:tcW w:w="2344" w:type="dxa"/>
            <w:vAlign w:val="center"/>
          </w:tcPr>
          <w:p>
            <w:pPr>
              <w:spacing w:after="78" w:afterLines="25" w:line="320" w:lineRule="exact"/>
              <w:jc w:val="center"/>
              <w:rPr>
                <w:color w:val="000000"/>
              </w:rPr>
            </w:pPr>
            <w:r>
              <w:rPr>
                <w:rFonts w:hint="eastAsia"/>
                <w:color w:val="000000"/>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1</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2</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3</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4</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5</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6</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7</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8</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9</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10</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11</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12</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13</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color w:val="000000"/>
              </w:rPr>
              <w:t>14</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8" w:type="dxa"/>
          </w:tcPr>
          <w:p>
            <w:pPr>
              <w:spacing w:line="320" w:lineRule="exact"/>
              <w:rPr>
                <w:color w:val="000000"/>
              </w:rPr>
            </w:pPr>
            <w:r>
              <w:rPr>
                <w:rFonts w:hint="eastAsia"/>
                <w:color w:val="000000"/>
              </w:rPr>
              <w:t>15</w:t>
            </w:r>
          </w:p>
        </w:tc>
        <w:tc>
          <w:tcPr>
            <w:tcW w:w="1596" w:type="dxa"/>
          </w:tcPr>
          <w:p>
            <w:pPr>
              <w:spacing w:line="320" w:lineRule="exact"/>
              <w:rPr>
                <w:color w:val="000000"/>
              </w:rPr>
            </w:pPr>
          </w:p>
        </w:tc>
        <w:tc>
          <w:tcPr>
            <w:tcW w:w="1239" w:type="dxa"/>
          </w:tcPr>
          <w:p>
            <w:pPr>
              <w:spacing w:line="320" w:lineRule="exact"/>
              <w:rPr>
                <w:color w:val="000000"/>
              </w:rPr>
            </w:pPr>
          </w:p>
        </w:tc>
        <w:tc>
          <w:tcPr>
            <w:tcW w:w="715" w:type="dxa"/>
          </w:tcPr>
          <w:p>
            <w:pPr>
              <w:spacing w:line="320" w:lineRule="exact"/>
              <w:rPr>
                <w:color w:val="000000"/>
              </w:rPr>
            </w:pPr>
          </w:p>
        </w:tc>
        <w:tc>
          <w:tcPr>
            <w:tcW w:w="2220" w:type="dxa"/>
          </w:tcPr>
          <w:p>
            <w:pPr>
              <w:spacing w:line="320" w:lineRule="exact"/>
              <w:rPr>
                <w:color w:val="000000"/>
              </w:rPr>
            </w:pPr>
          </w:p>
        </w:tc>
        <w:tc>
          <w:tcPr>
            <w:tcW w:w="2344" w:type="dxa"/>
          </w:tcPr>
          <w:p>
            <w:pPr>
              <w:spacing w:line="320" w:lineRule="exact"/>
              <w:rPr>
                <w:color w:val="000000"/>
              </w:rPr>
            </w:pPr>
          </w:p>
        </w:tc>
      </w:tr>
    </w:tbl>
    <w:p>
      <w:pPr>
        <w:widowControl/>
        <w:jc w:val="left"/>
        <w:rPr>
          <w:rFonts w:ascii="宋体" w:hAnsi="宋体" w:eastAsia="宋体"/>
          <w:sz w:val="28"/>
        </w:rPr>
      </w:pPr>
      <w:r>
        <w:rPr>
          <w:rFonts w:ascii="宋体" w:hAnsi="宋体" w:eastAsia="宋体"/>
          <w:sz w:val="28"/>
        </w:rPr>
        <w:br w:type="page"/>
      </w:r>
    </w:p>
    <w:p>
      <w:pPr>
        <w:adjustRightInd w:val="0"/>
        <w:snapToGrid w:val="0"/>
        <w:spacing w:line="360" w:lineRule="auto"/>
        <w:rPr>
          <w:rFonts w:ascii="宋体" w:hAnsi="宋体" w:eastAsia="宋体"/>
          <w:sz w:val="28"/>
        </w:rPr>
      </w:pPr>
      <w:r>
        <w:rPr>
          <w:rFonts w:hint="eastAsia" w:ascii="宋体" w:hAnsi="宋体" w:eastAsia="宋体"/>
          <w:sz w:val="28"/>
        </w:rPr>
        <w:t>附件二：</w:t>
      </w:r>
    </w:p>
    <w:p>
      <w:pPr>
        <w:adjustRightInd w:val="0"/>
        <w:snapToGrid w:val="0"/>
        <w:spacing w:line="480" w:lineRule="auto"/>
        <w:jc w:val="center"/>
        <w:rPr>
          <w:rFonts w:ascii="黑体" w:hAnsi="黑体" w:eastAsia="黑体"/>
          <w:sz w:val="32"/>
        </w:rPr>
      </w:pPr>
      <w:r>
        <w:rPr>
          <w:rFonts w:hint="eastAsia" w:ascii="黑体" w:hAnsi="黑体" w:eastAsia="黑体"/>
          <w:sz w:val="32"/>
        </w:rPr>
        <w:t>疫情防控承诺书</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本人：</w:t>
      </w:r>
      <w:r>
        <w:rPr>
          <w:rFonts w:ascii="宋体" w:hAnsi="宋体" w:eastAsia="宋体"/>
          <w:sz w:val="28"/>
        </w:rPr>
        <w:t xml:space="preserve">       </w:t>
      </w:r>
      <w:r>
        <w:rPr>
          <w:rFonts w:hint="eastAsia" w:ascii="宋体" w:hAnsi="宋体" w:eastAsia="宋体"/>
          <w:sz w:val="28"/>
        </w:rPr>
        <w:t>学</w:t>
      </w:r>
      <w:r>
        <w:rPr>
          <w:rFonts w:ascii="宋体" w:hAnsi="宋体" w:eastAsia="宋体"/>
          <w:sz w:val="28"/>
        </w:rPr>
        <w:t>号：</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承诺所提供的以下情况均真实可靠：</w:t>
      </w:r>
    </w:p>
    <w:p>
      <w:pPr>
        <w:adjustRightInd w:val="0"/>
        <w:snapToGrid w:val="0"/>
        <w:spacing w:line="480" w:lineRule="auto"/>
        <w:ind w:firstLine="560" w:firstLineChars="200"/>
        <w:rPr>
          <w:rFonts w:ascii="宋体" w:hAnsi="宋体" w:eastAsia="宋体"/>
          <w:sz w:val="28"/>
        </w:rPr>
      </w:pPr>
      <w:r>
        <w:rPr>
          <w:rFonts w:ascii="宋体" w:hAnsi="宋体" w:eastAsia="宋体"/>
          <w:sz w:val="28"/>
        </w:rPr>
        <w:t>1.本人在从本口起之前一个月之内，没有境外的旅行史或居住史；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2.本人在从本日起之前14天之内，未曾接触过来自中、高危地区及周边地区，或来自有病例报告社区的发热或有呼吸道症状的患者；</w:t>
      </w:r>
    </w:p>
    <w:p>
      <w:pPr>
        <w:adjustRightInd w:val="0"/>
        <w:snapToGrid w:val="0"/>
        <w:spacing w:line="480" w:lineRule="auto"/>
        <w:ind w:firstLine="560" w:firstLineChars="200"/>
        <w:rPr>
          <w:rFonts w:ascii="宋体" w:hAnsi="宋体" w:eastAsia="宋体"/>
          <w:sz w:val="28"/>
        </w:rPr>
      </w:pPr>
      <w:r>
        <w:rPr>
          <w:rFonts w:ascii="宋体" w:hAnsi="宋体" w:eastAsia="宋体"/>
          <w:sz w:val="28"/>
        </w:rPr>
        <w:t>3.本人周围没有聚集性疫情发生；</w:t>
      </w:r>
    </w:p>
    <w:p>
      <w:pPr>
        <w:adjustRightInd w:val="0"/>
        <w:snapToGrid w:val="0"/>
        <w:spacing w:line="480" w:lineRule="auto"/>
        <w:ind w:firstLine="560" w:firstLineChars="200"/>
        <w:rPr>
          <w:rFonts w:ascii="宋体" w:hAnsi="宋体" w:eastAsia="宋体"/>
          <w:sz w:val="28"/>
        </w:rPr>
      </w:pPr>
      <w:r>
        <w:rPr>
          <w:rFonts w:ascii="宋体" w:hAnsi="宋体" w:eastAsia="宋体"/>
          <w:sz w:val="28"/>
        </w:rPr>
        <w:t>4.本人与新型冠状病毒感染者无接触史；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5.本人所提供的健康码／核酸检测结果真实可靠，在从本日</w:t>
      </w:r>
      <w:r>
        <w:rPr>
          <w:rFonts w:hint="eastAsia" w:ascii="宋体" w:hAnsi="宋体" w:eastAsia="宋体"/>
          <w:sz w:val="28"/>
        </w:rPr>
        <w:t>起之前</w:t>
      </w:r>
      <w:r>
        <w:rPr>
          <w:rFonts w:ascii="宋体" w:hAnsi="宋体" w:eastAsia="宋体"/>
          <w:sz w:val="28"/>
        </w:rPr>
        <w:t>14天之内，未出现发热（＞37.3℃）、乏力、干咳、鼻塞、流涕或腹泻等不适。</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如提供虚假信息，</w:t>
      </w:r>
      <w:r>
        <w:rPr>
          <w:rFonts w:ascii="宋体" w:hAnsi="宋体" w:eastAsia="宋体"/>
          <w:sz w:val="28"/>
        </w:rPr>
        <w:t>由本人承担相应法律责任。</w:t>
      </w:r>
    </w:p>
    <w:p>
      <w:pPr>
        <w:adjustRightInd w:val="0"/>
        <w:snapToGrid w:val="0"/>
        <w:spacing w:line="480" w:lineRule="auto"/>
        <w:rPr>
          <w:rFonts w:ascii="宋体" w:hAnsi="宋体" w:eastAsia="宋体"/>
          <w:sz w:val="28"/>
        </w:rPr>
      </w:pP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承诺人：</w:t>
      </w: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 xml:space="preserve">承诺日期： </w:t>
      </w:r>
      <w:r>
        <w:rPr>
          <w:rFonts w:ascii="宋体" w:hAnsi="宋体" w:eastAsia="宋体"/>
          <w:sz w:val="28"/>
        </w:rPr>
        <w:t xml:space="preserve">    年</w:t>
      </w:r>
      <w:r>
        <w:rPr>
          <w:rFonts w:hint="eastAsia" w:ascii="宋体" w:hAnsi="宋体" w:eastAsia="宋体"/>
          <w:sz w:val="28"/>
        </w:rPr>
        <w:t xml:space="preserve"> </w:t>
      </w:r>
      <w:r>
        <w:rPr>
          <w:rFonts w:ascii="宋体" w:hAnsi="宋体" w:eastAsia="宋体"/>
          <w:sz w:val="28"/>
        </w:rPr>
        <w:t xml:space="preserve"> 月</w:t>
      </w:r>
      <w:r>
        <w:rPr>
          <w:rFonts w:hint="eastAsia" w:ascii="宋体" w:hAnsi="宋体" w:eastAsia="宋体"/>
          <w:sz w:val="28"/>
        </w:rPr>
        <w:t xml:space="preserve"> </w:t>
      </w:r>
      <w:r>
        <w:rPr>
          <w:rFonts w:ascii="宋体" w:hAnsi="宋体" w:eastAsia="宋体"/>
          <w:sz w:val="28"/>
        </w:rPr>
        <w:t xml:space="preserve">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480" w:lineRule="auto"/>
        <w:rPr>
          <w:rFonts w:ascii="宋体" w:hAnsi="宋体" w:eastAsia="宋体"/>
          <w:sz w:val="28"/>
        </w:rPr>
      </w:pPr>
      <w:r>
        <w:rPr>
          <w:rFonts w:hint="eastAsia" w:ascii="宋体" w:hAnsi="宋体" w:eastAsia="宋体"/>
          <w:sz w:val="28"/>
        </w:rPr>
        <w:t>附件三：</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三、本队已完全了解队员的身体状况，啸认健康状况良好，具备参赛条件，为参赛做好充分准备，并在比赛前购买了“人身意外伤害保险”，自愿承担相应风险。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E23E7F-1F65-4256-85CA-8CB3D078B8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altName w:val="Malgun Gothic Semilight"/>
    <w:panose1 w:val="00000000000000000000"/>
    <w:charset w:val="86"/>
    <w:family w:val="auto"/>
    <w:pitch w:val="default"/>
    <w:sig w:usb0="00000000" w:usb1="00000000" w:usb2="00000012" w:usb3="00000000" w:csb0="00040001" w:csb1="00000000"/>
    <w:embedRegular r:id="rId2" w:fontKey="{C9623D0D-D2E9-4BEF-A313-CBFF97DBC427}"/>
  </w:font>
  <w:font w:name="Malgun Gothic Semilight">
    <w:panose1 w:val="020B0502040204020203"/>
    <w:charset w:val="86"/>
    <w:family w:val="auto"/>
    <w:pitch w:val="default"/>
    <w:sig w:usb0="900002AF" w:usb1="01D77CFB" w:usb2="00000012" w:usb3="00000000" w:csb0="203E01BD" w:csb1="D7FF0000"/>
  </w:font>
  <w:font w:name="方正小标宋简体">
    <w:altName w:val="宋体"/>
    <w:panose1 w:val="00000000000000000000"/>
    <w:charset w:val="86"/>
    <w:family w:val="auto"/>
    <w:pitch w:val="default"/>
    <w:sig w:usb0="00000000" w:usb1="00000000" w:usb2="00000010" w:usb3="00000000" w:csb0="00040000" w:csb1="00000000"/>
    <w:embedRegular r:id="rId3" w:fontKey="{2F56A8DE-D441-4669-8DC0-1A8B10D9EC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D3755"/>
    <w:rsid w:val="00142BDD"/>
    <w:rsid w:val="001C5E3C"/>
    <w:rsid w:val="001F0C5E"/>
    <w:rsid w:val="00290880"/>
    <w:rsid w:val="002E25D0"/>
    <w:rsid w:val="00351325"/>
    <w:rsid w:val="004D7CE8"/>
    <w:rsid w:val="005A6F15"/>
    <w:rsid w:val="0062578C"/>
    <w:rsid w:val="006537B3"/>
    <w:rsid w:val="006673DA"/>
    <w:rsid w:val="006D74C1"/>
    <w:rsid w:val="00794481"/>
    <w:rsid w:val="008940A1"/>
    <w:rsid w:val="00957D84"/>
    <w:rsid w:val="0098566D"/>
    <w:rsid w:val="00C049E3"/>
    <w:rsid w:val="00C06973"/>
    <w:rsid w:val="00C2508F"/>
    <w:rsid w:val="00CE3750"/>
    <w:rsid w:val="00D457DA"/>
    <w:rsid w:val="00DE30A2"/>
    <w:rsid w:val="00DF74C4"/>
    <w:rsid w:val="00EC1673"/>
    <w:rsid w:val="00F9702C"/>
    <w:rsid w:val="0269438E"/>
    <w:rsid w:val="074E7A19"/>
    <w:rsid w:val="07C96A42"/>
    <w:rsid w:val="0CEC70E1"/>
    <w:rsid w:val="18AE0EE1"/>
    <w:rsid w:val="1EBD0ACC"/>
    <w:rsid w:val="1F533DD2"/>
    <w:rsid w:val="2273740C"/>
    <w:rsid w:val="231558C7"/>
    <w:rsid w:val="26DA45E9"/>
    <w:rsid w:val="3E52627A"/>
    <w:rsid w:val="5B02017B"/>
    <w:rsid w:val="5FAB695D"/>
    <w:rsid w:val="6B261B6A"/>
    <w:rsid w:val="6F3F3A91"/>
    <w:rsid w:val="71B57D4F"/>
    <w:rsid w:val="7599137B"/>
    <w:rsid w:val="7C51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522</Words>
  <Characters>2976</Characters>
  <Lines>24</Lines>
  <Paragraphs>6</Paragraphs>
  <TotalTime>7</TotalTime>
  <ScaleCrop>false</ScaleCrop>
  <LinksUpToDate>false</LinksUpToDate>
  <CharactersWithSpaces>3492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2022-03-29T07:26:00Z</dcterms:created>
  <dc:creator>熊钢</dc:creator>
  <cp:lastModifiedBy>杨青柏</cp:lastModifiedBy>
  <cp:lastPrinted>2022-03-31T07:56:00Z</cp:lastPrinted>
  <dcterms:modified xsi:type="dcterms:W3CDTF">2022-04-02T05:28:12Z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8F0CAF7472F54033A7D0F3B5725CC75C</vt:lpwstr>
  </property>
</Properties>
</file>