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rPr>
      </w:pPr>
    </w:p>
    <w:p>
      <w:pPr>
        <w:jc w:val="center"/>
        <w:rPr>
          <w:rFonts w:ascii="黑体" w:hAnsi="黑体" w:eastAsia="黑体"/>
          <w:sz w:val="52"/>
        </w:rPr>
      </w:pPr>
      <w:r>
        <w:rPr>
          <w:rFonts w:hint="eastAsia" w:ascii="黑体" w:hAnsi="黑体" w:eastAsia="黑体"/>
          <w:sz w:val="52"/>
        </w:rPr>
        <w:t>中南财经政法大学</w:t>
      </w:r>
    </w:p>
    <w:p>
      <w:pPr>
        <w:jc w:val="center"/>
        <w:rPr>
          <w:rFonts w:ascii="黑体" w:hAnsi="黑体" w:eastAsia="黑体"/>
          <w:sz w:val="52"/>
        </w:rPr>
      </w:pPr>
      <w:r>
        <w:rPr>
          <w:rFonts w:hint="eastAsia" w:ascii="黑体" w:hAnsi="黑体" w:eastAsia="黑体"/>
          <w:sz w:val="52"/>
        </w:rPr>
        <w:t>2022年学生武术散打比赛规程</w:t>
      </w:r>
    </w:p>
    <w:p/>
    <w:p/>
    <w:p/>
    <w:p/>
    <w:p/>
    <w:p/>
    <w:p/>
    <w:p/>
    <w:p>
      <w:r>
        <w:drawing>
          <wp:anchor distT="0" distB="0" distL="114300" distR="114300" simplePos="0" relativeHeight="251659264" behindDoc="1" locked="0" layoutInCell="1" allowOverlap="1">
            <wp:simplePos x="0" y="0"/>
            <wp:positionH relativeFrom="column">
              <wp:posOffset>1225550</wp:posOffset>
            </wp:positionH>
            <wp:positionV relativeFrom="page">
              <wp:posOffset>3960495</wp:posOffset>
            </wp:positionV>
            <wp:extent cx="2901315" cy="29698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1315" cy="2969895"/>
                    </a:xfrm>
                    <a:prstGeom prst="rect">
                      <a:avLst/>
                    </a:prstGeom>
                  </pic:spPr>
                </pic:pic>
              </a:graphicData>
            </a:graphic>
          </wp:anchor>
        </w:drawing>
      </w:r>
    </w:p>
    <w:p/>
    <w:p/>
    <w:p/>
    <w:p/>
    <w:p/>
    <w:p/>
    <w:p/>
    <w:p/>
    <w:p/>
    <w:p/>
    <w:p/>
    <w:p/>
    <w:p/>
    <w:p/>
    <w:p/>
    <w:p/>
    <w:p/>
    <w:p/>
    <w:p/>
    <w:p>
      <w:pPr>
        <w:rPr>
          <w:rFonts w:ascii="宋体" w:hAnsi="宋体" w:eastAsia="宋体"/>
          <w:sz w:val="32"/>
        </w:rPr>
      </w:pPr>
      <w:r>
        <w:rPr>
          <w:rFonts w:hint="eastAsia" w:ascii="宋体" w:hAnsi="宋体" w:eastAsia="宋体"/>
          <w:sz w:val="32"/>
        </w:rPr>
        <w:t>主办单位：中南财经政法大学体育部</w:t>
      </w:r>
    </w:p>
    <w:p>
      <w:pPr>
        <w:rPr>
          <w:rFonts w:ascii="宋体" w:hAnsi="宋体" w:eastAsia="宋体"/>
          <w:sz w:val="32"/>
        </w:rPr>
      </w:pPr>
      <w:r>
        <w:rPr>
          <w:rFonts w:hint="eastAsia" w:ascii="宋体" w:hAnsi="宋体" w:eastAsia="宋体"/>
          <w:sz w:val="32"/>
        </w:rPr>
        <w:t>协办单位：中南财经政法大学武术散打协会</w:t>
      </w:r>
    </w:p>
    <w:p>
      <w:pPr>
        <w:rPr>
          <w:rFonts w:ascii="宋体" w:hAnsi="宋体" w:eastAsia="宋体"/>
          <w:sz w:val="32"/>
        </w:rPr>
      </w:pPr>
    </w:p>
    <w:p>
      <w:pPr>
        <w:jc w:val="center"/>
        <w:rPr>
          <w:rFonts w:ascii="宋体" w:hAnsi="宋体" w:eastAsia="宋体"/>
          <w:sz w:val="32"/>
        </w:rPr>
      </w:pPr>
      <w:r>
        <w:rPr>
          <w:rFonts w:hint="eastAsia" w:ascii="宋体" w:hAnsi="宋体" w:eastAsia="宋体"/>
          <w:sz w:val="32"/>
        </w:rPr>
        <w:t>2022年5月</w:t>
      </w:r>
      <w:r>
        <w:rPr>
          <w:rFonts w:ascii="宋体" w:hAnsi="宋体" w:eastAsia="宋体"/>
          <w:sz w:val="32"/>
        </w:rPr>
        <w:t>3</w:t>
      </w:r>
      <w:r>
        <w:rPr>
          <w:rFonts w:hint="eastAsia" w:ascii="宋体" w:hAnsi="宋体" w:eastAsia="宋体"/>
          <w:sz w:val="32"/>
        </w:rPr>
        <w:t>日</w:t>
      </w:r>
      <w:r>
        <w:rPr>
          <w:rFonts w:ascii="宋体" w:hAnsi="宋体" w:eastAsia="宋体"/>
          <w:sz w:val="32"/>
        </w:rPr>
        <w:br w:type="page"/>
      </w:r>
    </w:p>
    <w:p>
      <w:pPr>
        <w:adjustRightInd w:val="0"/>
        <w:snapToGrid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2022年中南财经政法大学学生</w:t>
      </w:r>
    </w:p>
    <w:p>
      <w:pPr>
        <w:adjustRightInd w:val="0"/>
        <w:snapToGrid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武术散打竞赛规程</w:t>
      </w:r>
    </w:p>
    <w:p>
      <w:pPr>
        <w:adjustRightInd w:val="0"/>
        <w:snapToGrid w:val="0"/>
        <w:spacing w:line="360" w:lineRule="auto"/>
        <w:jc w:val="center"/>
        <w:rPr>
          <w:rFonts w:ascii="宋体" w:hAnsi="宋体" w:eastAsia="宋体"/>
          <w:sz w:val="28"/>
        </w:rPr>
      </w:pP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一、主办单位</w:t>
      </w:r>
    </w:p>
    <w:p>
      <w:pPr>
        <w:adjustRightInd w:val="0"/>
        <w:snapToGrid w:val="0"/>
        <w:spacing w:line="360" w:lineRule="auto"/>
        <w:ind w:firstLine="560" w:firstLineChars="200"/>
        <w:rPr>
          <w:rFonts w:hint="eastAsia" w:ascii="宋体" w:hAnsi="宋体" w:eastAsia="宋体"/>
          <w:sz w:val="28"/>
          <w:lang w:eastAsia="zh-CN"/>
        </w:rPr>
      </w:pPr>
      <w:r>
        <w:rPr>
          <w:rFonts w:hint="eastAsia" w:ascii="宋体" w:hAnsi="宋体" w:eastAsia="宋体"/>
          <w:sz w:val="28"/>
        </w:rPr>
        <w:t>中南财经政法大学体育部</w:t>
      </w:r>
      <w:r>
        <w:rPr>
          <w:rFonts w:hint="eastAsia" w:ascii="宋体" w:hAnsi="宋体" w:eastAsia="宋体"/>
          <w:sz w:val="28"/>
          <w:lang w:eastAsia="zh-CN"/>
        </w:rPr>
        <w:t>。</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二、协办单位</w:t>
      </w:r>
    </w:p>
    <w:p>
      <w:pPr>
        <w:adjustRightInd w:val="0"/>
        <w:snapToGrid w:val="0"/>
        <w:spacing w:line="360" w:lineRule="auto"/>
        <w:ind w:firstLine="560" w:firstLineChars="200"/>
        <w:rPr>
          <w:rFonts w:hint="eastAsia" w:ascii="宋体" w:hAnsi="宋体" w:eastAsia="宋体"/>
          <w:sz w:val="28"/>
          <w:lang w:eastAsia="zh-CN"/>
        </w:rPr>
      </w:pPr>
      <w:r>
        <w:rPr>
          <w:rFonts w:hint="eastAsia" w:ascii="宋体" w:hAnsi="宋体" w:eastAsia="宋体"/>
          <w:sz w:val="28"/>
        </w:rPr>
        <w:t>中南财经政法大学武术散打协会</w:t>
      </w:r>
      <w:r>
        <w:rPr>
          <w:rFonts w:hint="eastAsia" w:ascii="宋体" w:hAnsi="宋体" w:eastAsia="宋体"/>
          <w:sz w:val="28"/>
          <w:lang w:eastAsia="zh-CN"/>
        </w:rPr>
        <w:t>。</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三、参赛单位及参赛队</w:t>
      </w:r>
    </w:p>
    <w:p>
      <w:pPr>
        <w:adjustRightInd w:val="0"/>
        <w:snapToGrid w:val="0"/>
        <w:spacing w:line="360" w:lineRule="auto"/>
        <w:ind w:firstLine="560" w:firstLineChars="200"/>
        <w:rPr>
          <w:rFonts w:hint="eastAsia" w:ascii="宋体" w:hAnsi="宋体" w:eastAsia="宋体"/>
          <w:sz w:val="28"/>
        </w:rPr>
      </w:pPr>
      <w:r>
        <w:rPr>
          <w:rFonts w:hint="eastAsia" w:ascii="宋体" w:hAnsi="宋体" w:eastAsia="宋体"/>
          <w:sz w:val="28"/>
        </w:rPr>
        <w:t>1、本科生以学院为单位组队参赛，研究生以研究生院为单位组队参赛。</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2、每队报领队</w:t>
      </w:r>
      <w:r>
        <w:rPr>
          <w:rFonts w:ascii="宋体" w:hAnsi="宋体" w:eastAsia="宋体"/>
          <w:sz w:val="28"/>
        </w:rPr>
        <w:t>1人</w:t>
      </w:r>
      <w:r>
        <w:rPr>
          <w:rFonts w:hint="eastAsia" w:ascii="宋体" w:hAnsi="宋体" w:eastAsia="宋体"/>
          <w:sz w:val="28"/>
        </w:rPr>
        <w:t>，必须配备一名教练员（如教练员为学生可兼任队员），</w:t>
      </w:r>
      <w:r>
        <w:rPr>
          <w:rFonts w:ascii="宋体" w:hAnsi="宋体" w:eastAsia="宋体"/>
          <w:sz w:val="28"/>
        </w:rPr>
        <w:t>运动员人数若干。</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四、比赛分组</w:t>
      </w:r>
    </w:p>
    <w:p>
      <w:pPr>
        <w:adjustRightInd w:val="0"/>
        <w:snapToGrid w:val="0"/>
        <w:spacing w:line="360" w:lineRule="auto"/>
        <w:ind w:left="1120" w:hanging="1120" w:hangingChars="400"/>
        <w:rPr>
          <w:rFonts w:ascii="宋体" w:hAnsi="宋体" w:eastAsia="宋体"/>
          <w:sz w:val="28"/>
        </w:rPr>
      </w:pPr>
      <w:r>
        <w:rPr>
          <w:rFonts w:hint="eastAsia" w:ascii="宋体" w:hAnsi="宋体" w:eastAsia="宋体"/>
          <w:sz w:val="28"/>
        </w:rPr>
        <w:t>男子组：4</w:t>
      </w:r>
      <w:r>
        <w:rPr>
          <w:rFonts w:ascii="宋体" w:hAnsi="宋体" w:eastAsia="宋体"/>
          <w:sz w:val="28"/>
        </w:rPr>
        <w:t>8</w:t>
      </w:r>
      <w:r>
        <w:rPr>
          <w:rFonts w:hint="eastAsia" w:ascii="宋体" w:hAnsi="宋体" w:eastAsia="宋体"/>
          <w:sz w:val="28"/>
        </w:rPr>
        <w:t>公斤级、</w:t>
      </w:r>
      <w:r>
        <w:rPr>
          <w:rFonts w:ascii="宋体" w:hAnsi="宋体" w:eastAsia="宋体"/>
          <w:sz w:val="28"/>
        </w:rPr>
        <w:t>52公斤级、56公斤级、60公斤级、65公斤级、70公斤级、75公斤级、80公斤级、85公斤级以上</w:t>
      </w:r>
    </w:p>
    <w:p>
      <w:pPr>
        <w:adjustRightInd w:val="0"/>
        <w:snapToGrid w:val="0"/>
        <w:spacing w:line="360" w:lineRule="auto"/>
        <w:ind w:left="1120" w:hanging="1120" w:hangingChars="400"/>
        <w:rPr>
          <w:rFonts w:ascii="宋体" w:hAnsi="宋体" w:eastAsia="宋体"/>
          <w:sz w:val="28"/>
        </w:rPr>
      </w:pPr>
      <w:r>
        <w:rPr>
          <w:rFonts w:hint="eastAsia" w:ascii="宋体" w:hAnsi="宋体" w:eastAsia="宋体"/>
          <w:sz w:val="28"/>
        </w:rPr>
        <w:t>女子组：</w:t>
      </w:r>
      <w:r>
        <w:rPr>
          <w:rFonts w:ascii="宋体" w:hAnsi="宋体" w:eastAsia="宋体"/>
          <w:sz w:val="28"/>
        </w:rPr>
        <w:t>48公斤级、52公斤级、56公斤级、60公斤</w:t>
      </w:r>
      <w:r>
        <w:rPr>
          <w:rFonts w:hint="eastAsia" w:ascii="宋体" w:hAnsi="宋体" w:eastAsia="宋体"/>
          <w:sz w:val="28"/>
        </w:rPr>
        <w:t>级、65公斤</w:t>
      </w:r>
      <w:r>
        <w:rPr>
          <w:rFonts w:ascii="宋体" w:hAnsi="宋体" w:eastAsia="宋体"/>
          <w:sz w:val="28"/>
        </w:rPr>
        <w:t>级以上</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五、比赛时间及地点</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1、比赛时间</w:t>
      </w:r>
    </w:p>
    <w:p>
      <w:pPr>
        <w:adjustRightInd w:val="0"/>
        <w:snapToGrid w:val="0"/>
        <w:spacing w:line="360" w:lineRule="auto"/>
        <w:rPr>
          <w:rFonts w:ascii="宋体" w:hAnsi="宋体" w:eastAsia="宋体"/>
          <w:sz w:val="28"/>
        </w:rPr>
      </w:pPr>
      <w:r>
        <w:rPr>
          <w:rFonts w:hint="eastAsia" w:ascii="宋体" w:hAnsi="宋体" w:eastAsia="宋体"/>
          <w:sz w:val="28"/>
        </w:rPr>
        <w:t>2022年05月28日-05月29日（如有调整，另行通知）</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2、比赛地点</w:t>
      </w:r>
    </w:p>
    <w:p>
      <w:pPr>
        <w:adjustRightInd w:val="0"/>
        <w:snapToGrid w:val="0"/>
        <w:spacing w:line="360" w:lineRule="auto"/>
        <w:rPr>
          <w:rFonts w:ascii="宋体" w:hAnsi="宋体" w:eastAsia="宋体"/>
          <w:sz w:val="28"/>
        </w:rPr>
      </w:pPr>
      <w:r>
        <w:rPr>
          <w:rFonts w:hint="eastAsia" w:ascii="宋体" w:hAnsi="宋体" w:eastAsia="宋体"/>
          <w:sz w:val="28"/>
        </w:rPr>
        <w:t>中南财经政法大学艺体中心</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六、运动员参赛条件</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1、参赛队员应为中南财经政法大学全日制在籍、在校、在读的本科生或研究生。</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2、比赛设甲组、乙组。甲组为</w:t>
      </w:r>
      <w:r>
        <w:rPr>
          <w:rFonts w:ascii="宋体" w:hAnsi="宋体" w:eastAsia="宋体"/>
          <w:sz w:val="28"/>
        </w:rPr>
        <w:t>202</w:t>
      </w:r>
      <w:r>
        <w:rPr>
          <w:rFonts w:hint="eastAsia" w:ascii="宋体" w:hAnsi="宋体" w:eastAsia="宋体"/>
          <w:sz w:val="28"/>
        </w:rPr>
        <w:t>1</w:t>
      </w:r>
      <w:r>
        <w:rPr>
          <w:rFonts w:ascii="宋体" w:hAnsi="宋体" w:eastAsia="宋体"/>
          <w:sz w:val="28"/>
        </w:rPr>
        <w:t>年9月体育专项武术散打课堂，在校本科生及研究生有一定武术散打经验者；乙组只限校武术</w:t>
      </w:r>
      <w:r>
        <w:rPr>
          <w:rFonts w:hint="eastAsia" w:ascii="宋体" w:hAnsi="宋体" w:eastAsia="宋体"/>
          <w:sz w:val="28"/>
        </w:rPr>
        <w:t>散打队人</w:t>
      </w:r>
      <w:r>
        <w:rPr>
          <w:rFonts w:ascii="宋体" w:hAnsi="宋体" w:eastAsia="宋体"/>
          <w:sz w:val="28"/>
        </w:rPr>
        <w:t>员参加。</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3、参赛队员须经医院检查证明身体健康并适宜参加比赛者。参赛队员需持有健康绿码。</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4、参赛队员需有中南财经政法大学学生商业医疗险和武汉市大学生医疗险。</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七、竞赛办法</w:t>
      </w:r>
    </w:p>
    <w:p>
      <w:pPr>
        <w:adjustRightInd w:val="0"/>
        <w:snapToGrid w:val="0"/>
        <w:spacing w:line="360" w:lineRule="auto"/>
        <w:ind w:firstLine="560" w:firstLineChars="200"/>
        <w:rPr>
          <w:rFonts w:ascii="宋体" w:hAnsi="宋体" w:eastAsia="宋体"/>
          <w:sz w:val="28"/>
        </w:rPr>
      </w:pPr>
      <w:r>
        <w:rPr>
          <w:rFonts w:ascii="宋体" w:hAnsi="宋体" w:eastAsia="宋体"/>
          <w:sz w:val="28"/>
        </w:rPr>
        <w:t>1、采用中国武术协会最新审定的《武术散打竞赛规则》。比赛采取三局两胜制，每局比赛1分30秒，局间休息1分钟。</w:t>
      </w:r>
    </w:p>
    <w:p>
      <w:pPr>
        <w:adjustRightInd w:val="0"/>
        <w:snapToGrid w:val="0"/>
        <w:spacing w:line="360" w:lineRule="auto"/>
        <w:ind w:left="279" w:leftChars="133" w:firstLine="280" w:firstLineChars="100"/>
        <w:rPr>
          <w:rFonts w:ascii="宋体" w:hAnsi="宋体" w:eastAsia="宋体"/>
          <w:sz w:val="28"/>
        </w:rPr>
      </w:pPr>
      <w:r>
        <w:rPr>
          <w:rFonts w:ascii="宋体" w:hAnsi="宋体" w:eastAsia="宋体"/>
          <w:sz w:val="28"/>
        </w:rPr>
        <w:t>2、采用个人对抗赛；单败淘汰制。</w:t>
      </w:r>
    </w:p>
    <w:p>
      <w:pPr>
        <w:adjustRightInd w:val="0"/>
        <w:snapToGrid w:val="0"/>
        <w:spacing w:line="360" w:lineRule="auto"/>
        <w:ind w:left="279" w:leftChars="133" w:firstLine="280" w:firstLineChars="100"/>
        <w:rPr>
          <w:rFonts w:ascii="宋体" w:hAnsi="宋体" w:eastAsia="宋体"/>
          <w:sz w:val="28"/>
        </w:rPr>
      </w:pPr>
      <w:r>
        <w:rPr>
          <w:rFonts w:hint="eastAsia" w:ascii="宋体" w:hAnsi="宋体" w:eastAsia="宋体"/>
          <w:sz w:val="28"/>
        </w:rPr>
        <w:t>3、甲、乙组拳法不许连击头部，腿法不许攻击头部。</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八、竞赛规则及相关规定</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1、运动员自备散打</w:t>
      </w:r>
      <w:r>
        <w:rPr>
          <w:rFonts w:ascii="宋体" w:hAnsi="宋体" w:eastAsia="宋体"/>
          <w:sz w:val="28"/>
        </w:rPr>
        <w:t>护齿和缠手带</w:t>
      </w:r>
      <w:r>
        <w:rPr>
          <w:rFonts w:hint="eastAsia" w:ascii="宋体" w:hAnsi="宋体" w:eastAsia="宋体"/>
          <w:sz w:val="28"/>
        </w:rPr>
        <w:t>；</w:t>
      </w:r>
      <w:r>
        <w:rPr>
          <w:rFonts w:ascii="宋体" w:hAnsi="宋体" w:eastAsia="宋体"/>
          <w:sz w:val="28"/>
        </w:rPr>
        <w:t>比赛拳套、护具（头盔、护甲</w:t>
      </w:r>
      <w:r>
        <w:rPr>
          <w:rFonts w:hint="eastAsia" w:ascii="宋体" w:hAnsi="宋体" w:eastAsia="宋体"/>
          <w:sz w:val="28"/>
        </w:rPr>
        <w:t>、护裆、护脚</w:t>
      </w:r>
      <w:r>
        <w:rPr>
          <w:rFonts w:ascii="宋体" w:hAnsi="宋体" w:eastAsia="宋体"/>
          <w:sz w:val="28"/>
        </w:rPr>
        <w:t>）由大会提供。</w:t>
      </w:r>
    </w:p>
    <w:p>
      <w:pPr>
        <w:adjustRightInd w:val="0"/>
        <w:snapToGrid w:val="0"/>
        <w:spacing w:line="360" w:lineRule="auto"/>
        <w:ind w:left="279" w:leftChars="133" w:firstLine="280" w:firstLineChars="100"/>
        <w:rPr>
          <w:rFonts w:ascii="宋体" w:hAnsi="宋体" w:eastAsia="宋体"/>
          <w:sz w:val="28"/>
        </w:rPr>
      </w:pPr>
      <w:r>
        <w:rPr>
          <w:rFonts w:hint="eastAsia" w:ascii="宋体" w:hAnsi="宋体" w:eastAsia="宋体"/>
          <w:sz w:val="28"/>
        </w:rPr>
        <w:t>2、</w:t>
      </w:r>
      <w:r>
        <w:rPr>
          <w:rFonts w:ascii="宋体" w:hAnsi="宋体" w:eastAsia="宋体"/>
          <w:sz w:val="28"/>
        </w:rPr>
        <w:t>如该级别报名不足3人时合并到上一级别参加比赛；</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3、若运动员无故弃权者，取消本人全部成绩，同时不计入团体总分的成绩。</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4、参赛运动员报名后，必须</w:t>
      </w:r>
      <w:r>
        <w:rPr>
          <w:rFonts w:ascii="宋体" w:hAnsi="宋体" w:eastAsia="宋体"/>
          <w:sz w:val="28"/>
        </w:rPr>
        <w:t>统一称体重。</w:t>
      </w:r>
      <w:r>
        <w:rPr>
          <w:rFonts w:hint="eastAsia" w:ascii="宋体" w:hAnsi="宋体" w:eastAsia="宋体"/>
          <w:sz w:val="28"/>
        </w:rPr>
        <w:t>然后抽签进行编排。</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5</w:t>
      </w:r>
      <w:r>
        <w:rPr>
          <w:rFonts w:ascii="宋体" w:hAnsi="宋体" w:eastAsia="宋体"/>
          <w:sz w:val="28"/>
        </w:rPr>
        <w:t>、检录时运动员必须交验学生证或一卡通，按照比赛时间提前</w:t>
      </w:r>
      <w:r>
        <w:rPr>
          <w:rFonts w:hint="eastAsia" w:ascii="宋体" w:hAnsi="宋体" w:eastAsia="宋体"/>
          <w:sz w:val="28"/>
        </w:rPr>
        <w:t>3</w:t>
      </w:r>
      <w:r>
        <w:rPr>
          <w:rFonts w:ascii="宋体" w:hAnsi="宋体" w:eastAsia="宋体"/>
          <w:sz w:val="28"/>
        </w:rPr>
        <w:t>0分钟到场检录。比赛时间前1</w:t>
      </w:r>
      <w:r>
        <w:rPr>
          <w:rFonts w:hint="eastAsia" w:ascii="宋体" w:hAnsi="宋体" w:eastAsia="宋体"/>
          <w:sz w:val="28"/>
        </w:rPr>
        <w:t>0</w:t>
      </w:r>
      <w:r>
        <w:rPr>
          <w:rFonts w:ascii="宋体" w:hAnsi="宋体" w:eastAsia="宋体"/>
          <w:sz w:val="28"/>
        </w:rPr>
        <w:t>分钟检录未到者视为弃权。</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九、报名</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lang w:val="zh-CN"/>
        </w:rPr>
        <w:t>各</w:t>
      </w:r>
      <w:r>
        <w:rPr>
          <w:rFonts w:hint="eastAsia" w:ascii="宋体" w:hAnsi="宋体" w:eastAsia="宋体"/>
          <w:sz w:val="28"/>
        </w:rPr>
        <w:t>参赛</w:t>
      </w:r>
      <w:r>
        <w:rPr>
          <w:rFonts w:hint="eastAsia" w:ascii="宋体" w:hAnsi="宋体" w:eastAsia="宋体"/>
          <w:sz w:val="28"/>
          <w:lang w:val="zh-CN"/>
        </w:rPr>
        <w:t>单位须按</w:t>
      </w:r>
      <w:r>
        <w:rPr>
          <w:rFonts w:hint="eastAsia" w:ascii="宋体" w:hAnsi="宋体" w:eastAsia="宋体"/>
          <w:sz w:val="28"/>
        </w:rPr>
        <w:t>附件1格式进行报名，电子报名表于2022年5月18日</w:t>
      </w:r>
      <w:r>
        <w:rPr>
          <w:rFonts w:hint="eastAsia" w:ascii="宋体" w:hAnsi="宋体" w:eastAsia="宋体"/>
          <w:sz w:val="28"/>
          <w:lang w:val="en-US" w:eastAsia="zh-CN"/>
        </w:rPr>
        <w:t>17</w:t>
      </w:r>
      <w:r>
        <w:rPr>
          <w:rFonts w:hint="eastAsia" w:ascii="宋体" w:hAnsi="宋体" w:eastAsia="宋体"/>
          <w:sz w:val="28"/>
        </w:rPr>
        <w:t>：00前进行提交，</w:t>
      </w:r>
      <w:r>
        <w:rPr>
          <w:rFonts w:hint="eastAsia" w:ascii="宋体" w:hAnsi="宋体" w:eastAsia="宋体"/>
          <w:sz w:val="28"/>
          <w:lang w:val="zh-CN"/>
        </w:rPr>
        <w:t>将纸质版一份加盖单位公章</w:t>
      </w:r>
      <w:r>
        <w:rPr>
          <w:rFonts w:hint="eastAsia" w:ascii="宋体" w:hAnsi="宋体" w:eastAsia="宋体"/>
          <w:sz w:val="28"/>
        </w:rPr>
        <w:t>，交艺体中心A104体育部办公室熊钢老师，报名截至日期：2022年5月18日</w:t>
      </w:r>
      <w:r>
        <w:rPr>
          <w:rFonts w:hint="eastAsia" w:ascii="宋体" w:hAnsi="宋体" w:eastAsia="宋体"/>
          <w:sz w:val="28"/>
          <w:lang w:val="en-US" w:eastAsia="zh-CN"/>
        </w:rPr>
        <w:t>17</w:t>
      </w:r>
      <w:r>
        <w:rPr>
          <w:rFonts w:hint="eastAsia" w:ascii="宋体" w:hAnsi="宋体" w:eastAsia="宋体"/>
          <w:sz w:val="28"/>
        </w:rPr>
        <w:t>：00。</w:t>
      </w:r>
    </w:p>
    <w:p>
      <w:pPr>
        <w:adjustRightInd w:val="0"/>
        <w:snapToGrid w:val="0"/>
        <w:spacing w:line="360" w:lineRule="auto"/>
        <w:ind w:firstLine="840" w:firstLineChars="300"/>
        <w:rPr>
          <w:rFonts w:ascii="宋体" w:hAnsi="宋体" w:eastAsia="宋体"/>
          <w:sz w:val="28"/>
        </w:rPr>
      </w:pPr>
      <w:r>
        <w:rPr>
          <w:rFonts w:hint="eastAsia" w:ascii="宋体" w:hAnsi="宋体" w:eastAsia="宋体"/>
          <w:sz w:val="28"/>
        </w:rPr>
        <w:t>报名咨询：</w:t>
      </w:r>
    </w:p>
    <w:p>
      <w:pPr>
        <w:adjustRightInd w:val="0"/>
        <w:snapToGrid w:val="0"/>
        <w:spacing w:line="360" w:lineRule="auto"/>
        <w:rPr>
          <w:rFonts w:ascii="宋体" w:hAnsi="宋体" w:eastAsia="宋体"/>
          <w:sz w:val="28"/>
        </w:rPr>
      </w:pPr>
      <w:r>
        <w:rPr>
          <w:rFonts w:hint="eastAsia" w:ascii="宋体" w:hAnsi="宋体" w:eastAsia="宋体"/>
          <w:sz w:val="28"/>
        </w:rPr>
        <w:t xml:space="preserve">      陈志喜老师     电话：</w:t>
      </w:r>
      <w:r>
        <w:rPr>
          <w:rFonts w:ascii="宋体" w:hAnsi="宋体" w:eastAsia="宋体"/>
          <w:sz w:val="28"/>
        </w:rPr>
        <w:t>13006337788</w:t>
      </w: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 xml:space="preserve">许 </w:t>
      </w:r>
      <w:r>
        <w:rPr>
          <w:rFonts w:ascii="宋体" w:hAnsi="宋体" w:eastAsia="宋体"/>
          <w:sz w:val="28"/>
        </w:rPr>
        <w:t xml:space="preserve"> </w:t>
      </w:r>
      <w:r>
        <w:rPr>
          <w:rFonts w:hint="eastAsia" w:ascii="宋体" w:hAnsi="宋体" w:eastAsia="宋体"/>
          <w:sz w:val="28"/>
        </w:rPr>
        <w:t>永老师     电话：15827167477</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十、资格审查</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参赛运动员须出示学生证或一卡通参加比赛。</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lang w:val="en-US" w:eastAsia="zh-CN"/>
        </w:rPr>
        <w:t>十一、</w:t>
      </w:r>
      <w:r>
        <w:rPr>
          <w:rFonts w:hint="eastAsia" w:ascii="黑体" w:hAnsi="黑体" w:eastAsia="黑体" w:cs="黑体"/>
          <w:sz w:val="28"/>
        </w:rPr>
        <w:t>录取与奖励</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1、每个级别男、女分别录取前</w:t>
      </w:r>
      <w:r>
        <w:rPr>
          <w:rFonts w:ascii="宋体" w:hAnsi="宋体" w:eastAsia="宋体"/>
          <w:sz w:val="28"/>
        </w:rPr>
        <w:t>8名，不足8人（队）按高限录取</w:t>
      </w:r>
      <w:r>
        <w:rPr>
          <w:rFonts w:hint="eastAsia" w:ascii="宋体" w:hAnsi="宋体" w:eastAsia="宋体"/>
          <w:sz w:val="28"/>
        </w:rPr>
        <w:t>；</w:t>
      </w:r>
      <w:r>
        <w:rPr>
          <w:rFonts w:ascii="宋体" w:hAnsi="宋体" w:eastAsia="宋体"/>
          <w:sz w:val="28"/>
        </w:rPr>
        <w:t>并颁发证书。</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2、</w:t>
      </w:r>
      <w:r>
        <w:rPr>
          <w:rFonts w:ascii="宋体" w:hAnsi="宋体" w:eastAsia="宋体"/>
          <w:sz w:val="28"/>
        </w:rPr>
        <w:t>团体总分取前</w:t>
      </w:r>
      <w:r>
        <w:rPr>
          <w:rFonts w:hint="eastAsia" w:ascii="宋体" w:hAnsi="宋体" w:eastAsia="宋体"/>
          <w:sz w:val="28"/>
        </w:rPr>
        <w:t>三</w:t>
      </w:r>
      <w:r>
        <w:rPr>
          <w:rFonts w:ascii="宋体" w:hAnsi="宋体" w:eastAsia="宋体"/>
          <w:sz w:val="28"/>
        </w:rPr>
        <w:t>名，</w:t>
      </w:r>
      <w:r>
        <w:rPr>
          <w:rFonts w:hint="eastAsia" w:ascii="宋体" w:hAnsi="宋体" w:eastAsia="宋体"/>
          <w:sz w:val="28"/>
        </w:rPr>
        <w:t>依照个人名次按</w:t>
      </w:r>
      <w:r>
        <w:rPr>
          <w:rFonts w:ascii="宋体" w:hAnsi="宋体" w:eastAsia="宋体"/>
          <w:sz w:val="28"/>
        </w:rPr>
        <w:t>9、7、6、5、4、3、2、1计分，每队按每人所获名次分别计算团体总分，高者列前。总分相等时按照规则有关条款处理</w:t>
      </w:r>
      <w:r>
        <w:rPr>
          <w:rFonts w:hint="eastAsia" w:ascii="宋体" w:hAnsi="宋体" w:eastAsia="宋体"/>
          <w:sz w:val="28"/>
        </w:rPr>
        <w:t>；</w:t>
      </w:r>
      <w:r>
        <w:rPr>
          <w:rFonts w:ascii="宋体" w:hAnsi="宋体" w:eastAsia="宋体"/>
          <w:sz w:val="28"/>
        </w:rPr>
        <w:t>并颁发奖杯。</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3、</w:t>
      </w:r>
      <w:r>
        <w:rPr>
          <w:rFonts w:ascii="宋体" w:hAnsi="宋体" w:eastAsia="宋体"/>
          <w:sz w:val="28"/>
        </w:rPr>
        <w:t>评选“技术风格奖”及“顽强拼搏奖”“优秀运动员”各一名，并颁发证书。</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十二、有关规定</w:t>
      </w:r>
    </w:p>
    <w:p>
      <w:pPr>
        <w:adjustRightInd w:val="0"/>
        <w:snapToGrid w:val="0"/>
        <w:spacing w:line="360" w:lineRule="auto"/>
        <w:ind w:firstLine="560" w:firstLineChars="200"/>
        <w:rPr>
          <w:rFonts w:ascii="宋体" w:hAnsi="宋体" w:eastAsia="宋体"/>
          <w:sz w:val="28"/>
        </w:rPr>
      </w:pPr>
      <w:r>
        <w:rPr>
          <w:rFonts w:hint="eastAsia" w:ascii="宋体" w:hAnsi="宋体" w:eastAsia="宋体"/>
          <w:sz w:val="28"/>
        </w:rPr>
        <w:t>凡出现弄虚作假、冒名顶替、违背规程对运动员的资格要求和不服从裁判判罚、打骂、无理取闹等不良现象，进行严肃处理，并全校通报批评。</w:t>
      </w:r>
    </w:p>
    <w:p>
      <w:pPr>
        <w:adjustRightInd w:val="0"/>
        <w:snapToGrid w:val="0"/>
        <w:spacing w:line="360" w:lineRule="auto"/>
        <w:rPr>
          <w:rFonts w:hint="eastAsia" w:ascii="黑体" w:hAnsi="黑体" w:eastAsia="黑体" w:cs="黑体"/>
          <w:sz w:val="28"/>
        </w:rPr>
      </w:pPr>
      <w:r>
        <w:rPr>
          <w:rFonts w:hint="eastAsia" w:ascii="黑体" w:hAnsi="黑体" w:eastAsia="黑体" w:cs="黑体"/>
          <w:sz w:val="28"/>
        </w:rPr>
        <w:t>十三、校内竞赛防疫要求</w:t>
      </w:r>
    </w:p>
    <w:p>
      <w:pPr>
        <w:ind w:firstLine="560" w:firstLineChars="200"/>
        <w:rPr>
          <w:rFonts w:ascii="宋体" w:hAnsi="宋体" w:eastAsia="宋体"/>
          <w:sz w:val="28"/>
        </w:rPr>
      </w:pPr>
      <w:r>
        <w:rPr>
          <w:rFonts w:hint="eastAsia" w:ascii="宋体" w:hAnsi="宋体" w:eastAsia="宋体"/>
          <w:sz w:val="28"/>
        </w:rPr>
        <w:t>（一）以下六类人员建议不参加比赛。①过去是确诊病例、疑似</w:t>
      </w:r>
      <w:r>
        <w:rPr>
          <w:rFonts w:ascii="宋体" w:hAnsi="宋体" w:eastAsia="宋体"/>
          <w:sz w:val="28"/>
        </w:rPr>
        <w:t>病例或无症状感染病例的；②</w:t>
      </w:r>
      <w:r>
        <w:rPr>
          <w:rFonts w:hint="eastAsia" w:ascii="宋体" w:hAnsi="宋体" w:eastAsia="宋体"/>
          <w:sz w:val="28"/>
        </w:rPr>
        <w:t>密接者、次密接者或时空伴随者</w:t>
      </w:r>
      <w:r>
        <w:rPr>
          <w:rFonts w:ascii="宋体" w:hAnsi="宋体" w:eastAsia="宋体"/>
          <w:sz w:val="28"/>
        </w:rPr>
        <w:t>；③居住</w:t>
      </w:r>
      <w:r>
        <w:rPr>
          <w:rFonts w:hint="eastAsia" w:ascii="宋体" w:hAnsi="宋体" w:eastAsia="宋体"/>
          <w:sz w:val="28"/>
        </w:rPr>
        <w:t>地</w:t>
      </w:r>
      <w:r>
        <w:rPr>
          <w:rFonts w:ascii="宋体" w:hAnsi="宋体" w:eastAsia="宋体"/>
          <w:sz w:val="28"/>
        </w:rPr>
        <w:t>21天内发生疫情的；④省外返回</w:t>
      </w:r>
      <w:r>
        <w:rPr>
          <w:rFonts w:hint="eastAsia" w:ascii="宋体" w:hAnsi="宋体" w:eastAsia="宋体"/>
          <w:sz w:val="28"/>
        </w:rPr>
        <w:t>学校</w:t>
      </w:r>
      <w:r>
        <w:rPr>
          <w:rFonts w:ascii="宋体" w:hAnsi="宋体" w:eastAsia="宋体"/>
          <w:sz w:val="28"/>
        </w:rPr>
        <w:t>未满14天的；⑤14天内有过发热症状（37.3C以上）且未痊愈的；⑥21天内本人及家庭成员（共同居住人员）有境外或国内新冠肺炎高、中风险区等旅行史或人员接触史。</w:t>
      </w:r>
    </w:p>
    <w:p>
      <w:pPr>
        <w:ind w:firstLine="560" w:firstLineChars="200"/>
        <w:rPr>
          <w:rFonts w:ascii="宋体" w:hAnsi="宋体" w:eastAsia="宋体"/>
          <w:sz w:val="28"/>
        </w:rPr>
      </w:pPr>
      <w:r>
        <w:rPr>
          <w:rFonts w:hint="eastAsia" w:ascii="宋体" w:hAnsi="宋体" w:eastAsia="宋体"/>
          <w:sz w:val="28"/>
        </w:rPr>
        <w:t>（二）各队领队为第一疫情防控责任人，如在</w:t>
      </w:r>
      <w:r>
        <w:rPr>
          <w:rFonts w:ascii="宋体" w:hAnsi="宋体" w:eastAsia="宋体"/>
          <w:sz w:val="28"/>
        </w:rPr>
        <w:t>疫情防控方面有特别要求、措施，由</w:t>
      </w:r>
      <w:r>
        <w:rPr>
          <w:rFonts w:hint="eastAsia" w:ascii="宋体" w:hAnsi="宋体" w:eastAsia="宋体"/>
          <w:sz w:val="28"/>
        </w:rPr>
        <w:t>各</w:t>
      </w:r>
      <w:r>
        <w:rPr>
          <w:rFonts w:ascii="宋体" w:hAnsi="宋体" w:eastAsia="宋体"/>
          <w:sz w:val="28"/>
        </w:rPr>
        <w:t>队疫情防控责任人负责向本队传达。</w:t>
      </w:r>
    </w:p>
    <w:p>
      <w:pPr>
        <w:ind w:firstLine="560" w:firstLineChars="200"/>
        <w:rPr>
          <w:rFonts w:ascii="宋体" w:hAnsi="宋体" w:eastAsia="宋体"/>
          <w:sz w:val="28"/>
        </w:rPr>
      </w:pPr>
      <w:r>
        <w:rPr>
          <w:rFonts w:hint="eastAsia" w:ascii="宋体" w:hAnsi="宋体" w:eastAsia="宋体"/>
          <w:sz w:val="28"/>
        </w:rPr>
        <w:t>（三）所有参赛人员参赛前，需向裁判出示本人“绿色健康码”。</w:t>
      </w:r>
    </w:p>
    <w:p>
      <w:pPr>
        <w:ind w:firstLine="560" w:firstLineChars="200"/>
        <w:rPr>
          <w:rFonts w:ascii="宋体" w:hAnsi="宋体" w:eastAsia="宋体"/>
          <w:sz w:val="28"/>
        </w:rPr>
      </w:pPr>
      <w:r>
        <w:rPr>
          <w:rFonts w:hint="eastAsia" w:ascii="宋体" w:hAnsi="宋体" w:eastAsia="宋体"/>
          <w:sz w:val="28"/>
        </w:rPr>
        <w:t>（四）比赛场地内，候场或观赛请正确佩戴口罩。</w:t>
      </w:r>
    </w:p>
    <w:p>
      <w:pPr>
        <w:adjustRightInd w:val="0"/>
        <w:snapToGrid w:val="0"/>
        <w:spacing w:line="360" w:lineRule="auto"/>
        <w:rPr>
          <w:rFonts w:hint="eastAsia" w:ascii="黑体" w:hAnsi="黑体" w:eastAsia="黑体" w:cs="黑体"/>
          <w:sz w:val="28"/>
          <w:lang w:val="en-US" w:eastAsia="zh-CN"/>
        </w:rPr>
      </w:pPr>
      <w:bookmarkStart w:id="0" w:name="_GoBack"/>
      <w:r>
        <w:rPr>
          <w:rFonts w:hint="eastAsia" w:ascii="黑体" w:hAnsi="黑体" w:eastAsia="黑体" w:cs="黑体"/>
          <w:sz w:val="28"/>
        </w:rPr>
        <w:t>十四、</w:t>
      </w:r>
      <w:r>
        <w:rPr>
          <w:rFonts w:hint="eastAsia" w:ascii="黑体" w:hAnsi="黑体" w:eastAsia="黑体" w:cs="黑体"/>
          <w:sz w:val="28"/>
          <w:lang w:val="en-US" w:eastAsia="zh-CN"/>
        </w:rPr>
        <w:t>其他事项</w:t>
      </w:r>
    </w:p>
    <w:bookmarkEnd w:id="0"/>
    <w:p>
      <w:pPr>
        <w:adjustRightInd w:val="0"/>
        <w:snapToGrid w:val="0"/>
        <w:spacing w:line="360" w:lineRule="auto"/>
        <w:ind w:firstLine="840" w:firstLineChars="300"/>
        <w:rPr>
          <w:rFonts w:ascii="宋体" w:hAnsi="宋体" w:eastAsia="宋体"/>
          <w:sz w:val="28"/>
        </w:rPr>
      </w:pPr>
      <w:r>
        <w:rPr>
          <w:rFonts w:hint="eastAsia" w:ascii="宋体" w:hAnsi="宋体" w:eastAsia="宋体"/>
          <w:sz w:val="28"/>
        </w:rPr>
        <w:t>本规程未尽事宜及因疫情变化进行调整，另行通知。</w:t>
      </w:r>
    </w:p>
    <w:p>
      <w:pPr>
        <w:adjustRightInd w:val="0"/>
        <w:snapToGrid w:val="0"/>
        <w:spacing w:line="360" w:lineRule="auto"/>
        <w:ind w:firstLine="840" w:firstLineChars="300"/>
        <w:rPr>
          <w:rFonts w:ascii="宋体" w:hAnsi="宋体" w:eastAsia="宋体"/>
          <w:sz w:val="28"/>
        </w:rPr>
      </w:pPr>
      <w:r>
        <w:rPr>
          <w:rFonts w:hint="eastAsia" w:ascii="宋体" w:hAnsi="宋体" w:eastAsia="宋体"/>
          <w:sz w:val="28"/>
        </w:rPr>
        <w:t>本规程解释权属中南财经政法大学体育部。</w:t>
      </w: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中南财经政法大学体育部</w:t>
      </w:r>
    </w:p>
    <w:p>
      <w:pPr>
        <w:adjustRightInd w:val="0"/>
        <w:snapToGrid w:val="0"/>
        <w:spacing w:line="360" w:lineRule="auto"/>
        <w:rPr>
          <w:rFonts w:ascii="宋体" w:hAnsi="宋体" w:eastAsia="宋体"/>
          <w:sz w:val="28"/>
        </w:rPr>
      </w:pPr>
      <w:r>
        <w:rPr>
          <w:rFonts w:hint="eastAsia" w:ascii="宋体" w:hAnsi="宋体" w:eastAsia="宋体"/>
          <w:sz w:val="28"/>
        </w:rPr>
        <w:t xml:space="preserve"> </w:t>
      </w:r>
      <w:r>
        <w:rPr>
          <w:rFonts w:ascii="宋体" w:hAnsi="宋体" w:eastAsia="宋体"/>
          <w:sz w:val="28"/>
        </w:rPr>
        <w:t xml:space="preserve">                                     </w:t>
      </w:r>
      <w:r>
        <w:rPr>
          <w:rFonts w:hint="eastAsia" w:ascii="宋体" w:hAnsi="宋体" w:eastAsia="宋体"/>
          <w:sz w:val="28"/>
        </w:rPr>
        <w:t>2022</w:t>
      </w:r>
      <w:r>
        <w:rPr>
          <w:rFonts w:ascii="宋体" w:hAnsi="宋体" w:eastAsia="宋体"/>
          <w:sz w:val="28"/>
        </w:rPr>
        <w:t>年5月3日</w:t>
      </w:r>
    </w:p>
    <w:p>
      <w:pPr>
        <w:adjustRightInd w:val="0"/>
        <w:snapToGrid w:val="0"/>
        <w:spacing w:line="360" w:lineRule="auto"/>
        <w:rPr>
          <w:rFonts w:ascii="宋体" w:hAnsi="宋体" w:eastAsia="宋体"/>
          <w:sz w:val="28"/>
        </w:rPr>
      </w:pPr>
    </w:p>
    <w:p>
      <w:pPr>
        <w:widowControl/>
        <w:jc w:val="left"/>
        <w:rPr>
          <w:rFonts w:ascii="宋体" w:hAnsi="宋体" w:eastAsia="宋体"/>
          <w:sz w:val="28"/>
        </w:rPr>
      </w:pPr>
      <w:r>
        <w:rPr>
          <w:rFonts w:ascii="宋体" w:hAnsi="宋体" w:eastAsia="宋体"/>
          <w:sz w:val="28"/>
        </w:rPr>
        <w:br w:type="page"/>
      </w:r>
    </w:p>
    <w:p>
      <w:pPr>
        <w:rPr>
          <w:sz w:val="28"/>
          <w:szCs w:val="28"/>
        </w:rPr>
      </w:pPr>
      <w:r>
        <w:rPr>
          <w:rFonts w:hint="eastAsia"/>
          <w:sz w:val="28"/>
          <w:szCs w:val="28"/>
        </w:rPr>
        <w:t>附件1：</w:t>
      </w:r>
    </w:p>
    <w:p>
      <w:pPr>
        <w:jc w:val="center"/>
        <w:rPr>
          <w:rFonts w:ascii="宋体" w:hAnsi="宋体"/>
          <w:b/>
          <w:sz w:val="44"/>
          <w:szCs w:val="44"/>
        </w:rPr>
      </w:pPr>
      <w:r>
        <w:rPr>
          <w:rFonts w:hint="eastAsia" w:ascii="宋体" w:hAnsi="宋体"/>
          <w:b/>
          <w:sz w:val="44"/>
          <w:szCs w:val="44"/>
        </w:rPr>
        <w:t>2022年中南财经政法大学</w:t>
      </w:r>
    </w:p>
    <w:p>
      <w:pPr>
        <w:jc w:val="center"/>
        <w:rPr>
          <w:rFonts w:ascii="宋体" w:hAnsi="宋体"/>
          <w:b/>
          <w:sz w:val="44"/>
          <w:szCs w:val="44"/>
        </w:rPr>
      </w:pPr>
      <w:r>
        <w:rPr>
          <w:rFonts w:hint="eastAsia" w:ascii="宋体" w:hAnsi="宋体"/>
          <w:b/>
          <w:sz w:val="44"/>
          <w:szCs w:val="44"/>
        </w:rPr>
        <w:t>武术散打比赛报名表</w:t>
      </w:r>
    </w:p>
    <w:p>
      <w:pPr>
        <w:jc w:val="center"/>
        <w:rPr>
          <w:rFonts w:ascii="宋体" w:hAnsi="宋体"/>
          <w:b/>
          <w:sz w:val="24"/>
        </w:rPr>
      </w:pPr>
    </w:p>
    <w:p>
      <w:pPr>
        <w:rPr>
          <w:rFonts w:ascii="宋体" w:hAnsi="宋体"/>
          <w:b/>
          <w:sz w:val="28"/>
          <w:szCs w:val="28"/>
        </w:rPr>
      </w:pPr>
      <w:r>
        <w:rPr>
          <w:rFonts w:hint="eastAsia" w:ascii="宋体" w:hAnsi="宋体"/>
          <w:sz w:val="28"/>
          <w:szCs w:val="28"/>
        </w:rPr>
        <w:t xml:space="preserve">参赛单位：                领队：                教练：          </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463"/>
        <w:gridCol w:w="1464"/>
        <w:gridCol w:w="1464"/>
        <w:gridCol w:w="1464"/>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gridSpan w:val="3"/>
            <w:vAlign w:val="center"/>
          </w:tcPr>
          <w:p>
            <w:pPr>
              <w:jc w:val="center"/>
              <w:rPr>
                <w:rFonts w:ascii="宋体" w:hAnsi="宋体" w:eastAsia="宋体"/>
                <w:sz w:val="24"/>
                <w:szCs w:val="24"/>
              </w:rPr>
            </w:pPr>
            <w:r>
              <w:rPr>
                <w:rFonts w:hint="eastAsia" w:ascii="宋体" w:hAnsi="宋体" w:eastAsia="宋体"/>
                <w:sz w:val="24"/>
                <w:szCs w:val="24"/>
              </w:rPr>
              <w:t>男  子  组</w:t>
            </w:r>
          </w:p>
        </w:tc>
        <w:tc>
          <w:tcPr>
            <w:tcW w:w="4394" w:type="dxa"/>
            <w:gridSpan w:val="3"/>
            <w:vAlign w:val="center"/>
          </w:tcPr>
          <w:p>
            <w:pPr>
              <w:jc w:val="center"/>
              <w:rPr>
                <w:rFonts w:ascii="宋体" w:hAnsi="宋体" w:eastAsia="宋体"/>
                <w:sz w:val="24"/>
                <w:szCs w:val="24"/>
              </w:rPr>
            </w:pPr>
            <w:r>
              <w:rPr>
                <w:rFonts w:hint="eastAsia" w:ascii="宋体" w:hAnsi="宋体" w:eastAsia="宋体"/>
                <w:sz w:val="24"/>
                <w:szCs w:val="24"/>
              </w:rPr>
              <w:t>女  子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pPr>
              <w:jc w:val="center"/>
              <w:rPr>
                <w:rFonts w:ascii="宋体" w:hAnsi="宋体" w:eastAsia="宋体"/>
                <w:sz w:val="24"/>
                <w:szCs w:val="24"/>
              </w:rPr>
            </w:pPr>
            <w:r>
              <w:rPr>
                <w:rFonts w:hint="eastAsia" w:ascii="宋体" w:hAnsi="宋体" w:eastAsia="宋体"/>
                <w:sz w:val="24"/>
                <w:szCs w:val="24"/>
              </w:rPr>
              <w:t>姓  名</w:t>
            </w:r>
          </w:p>
        </w:tc>
        <w:tc>
          <w:tcPr>
            <w:tcW w:w="1464" w:type="dxa"/>
            <w:vAlign w:val="center"/>
          </w:tcPr>
          <w:p>
            <w:pPr>
              <w:jc w:val="center"/>
              <w:rPr>
                <w:rFonts w:ascii="宋体" w:hAnsi="宋体" w:eastAsia="宋体"/>
                <w:sz w:val="24"/>
                <w:szCs w:val="24"/>
              </w:rPr>
            </w:pPr>
            <w:r>
              <w:rPr>
                <w:rFonts w:hint="eastAsia" w:ascii="宋体" w:hAnsi="宋体" w:eastAsia="宋体"/>
                <w:sz w:val="24"/>
                <w:szCs w:val="24"/>
              </w:rPr>
              <w:t xml:space="preserve">级 </w:t>
            </w:r>
            <w:r>
              <w:rPr>
                <w:rFonts w:ascii="宋体" w:hAnsi="宋体" w:eastAsia="宋体"/>
                <w:sz w:val="24"/>
                <w:szCs w:val="24"/>
              </w:rPr>
              <w:t xml:space="preserve"> </w:t>
            </w:r>
            <w:r>
              <w:rPr>
                <w:rFonts w:hint="eastAsia" w:ascii="宋体" w:hAnsi="宋体" w:eastAsia="宋体"/>
                <w:sz w:val="24"/>
                <w:szCs w:val="24"/>
              </w:rPr>
              <w:t>别</w:t>
            </w:r>
          </w:p>
        </w:tc>
        <w:tc>
          <w:tcPr>
            <w:tcW w:w="1464" w:type="dxa"/>
            <w:vAlign w:val="center"/>
          </w:tcPr>
          <w:p>
            <w:pPr>
              <w:jc w:val="center"/>
              <w:rPr>
                <w:rFonts w:ascii="宋体" w:hAnsi="宋体" w:eastAsia="宋体"/>
                <w:sz w:val="24"/>
                <w:szCs w:val="24"/>
              </w:rPr>
            </w:pPr>
            <w:r>
              <w:rPr>
                <w:rFonts w:hint="eastAsia" w:ascii="宋体" w:hAnsi="宋体" w:eastAsia="宋体"/>
                <w:sz w:val="24"/>
                <w:szCs w:val="24"/>
              </w:rPr>
              <w:t>组  别</w:t>
            </w:r>
          </w:p>
        </w:tc>
        <w:tc>
          <w:tcPr>
            <w:tcW w:w="1464" w:type="dxa"/>
            <w:vAlign w:val="center"/>
          </w:tcPr>
          <w:p>
            <w:pPr>
              <w:jc w:val="center"/>
              <w:rPr>
                <w:rFonts w:ascii="宋体" w:hAnsi="宋体" w:eastAsia="宋体"/>
                <w:sz w:val="24"/>
                <w:szCs w:val="24"/>
              </w:rPr>
            </w:pPr>
            <w:r>
              <w:rPr>
                <w:rFonts w:hint="eastAsia" w:ascii="宋体" w:hAnsi="宋体" w:eastAsia="宋体"/>
                <w:sz w:val="24"/>
                <w:szCs w:val="24"/>
              </w:rPr>
              <w:t>姓  名</w:t>
            </w:r>
          </w:p>
        </w:tc>
        <w:tc>
          <w:tcPr>
            <w:tcW w:w="1464" w:type="dxa"/>
            <w:vAlign w:val="center"/>
          </w:tcPr>
          <w:p>
            <w:pPr>
              <w:jc w:val="center"/>
              <w:rPr>
                <w:rFonts w:ascii="宋体" w:hAnsi="宋体" w:eastAsia="宋体"/>
                <w:sz w:val="24"/>
                <w:szCs w:val="24"/>
              </w:rPr>
            </w:pPr>
            <w:r>
              <w:rPr>
                <w:rFonts w:hint="eastAsia" w:ascii="宋体" w:hAnsi="宋体" w:eastAsia="宋体"/>
                <w:sz w:val="24"/>
                <w:szCs w:val="24"/>
              </w:rPr>
              <w:t xml:space="preserve">级 </w:t>
            </w:r>
            <w:r>
              <w:rPr>
                <w:rFonts w:ascii="宋体" w:hAnsi="宋体" w:eastAsia="宋体"/>
                <w:sz w:val="24"/>
                <w:szCs w:val="24"/>
              </w:rPr>
              <w:t xml:space="preserve"> </w:t>
            </w:r>
            <w:r>
              <w:rPr>
                <w:rFonts w:hint="eastAsia" w:ascii="宋体" w:hAnsi="宋体" w:eastAsia="宋体"/>
                <w:sz w:val="24"/>
                <w:szCs w:val="24"/>
              </w:rPr>
              <w:t>别</w:t>
            </w:r>
          </w:p>
        </w:tc>
        <w:tc>
          <w:tcPr>
            <w:tcW w:w="1464" w:type="dxa"/>
            <w:vAlign w:val="center"/>
          </w:tcPr>
          <w:p>
            <w:pPr>
              <w:jc w:val="center"/>
              <w:rPr>
                <w:rFonts w:ascii="宋体" w:hAnsi="宋体" w:eastAsia="宋体"/>
                <w:sz w:val="24"/>
                <w:szCs w:val="24"/>
              </w:rPr>
            </w:pPr>
            <w:r>
              <w:rPr>
                <w:rFonts w:hint="eastAsia" w:ascii="宋体" w:hAnsi="宋体" w:eastAsia="宋体"/>
                <w:sz w:val="24"/>
                <w:szCs w:val="24"/>
              </w:rPr>
              <w:t>组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c>
          <w:tcPr>
            <w:tcW w:w="1464" w:type="dxa"/>
            <w:vAlign w:val="center"/>
          </w:tcPr>
          <w:p>
            <w:pPr>
              <w:rPr>
                <w:rFonts w:ascii="宋体" w:hAnsi="宋体" w:eastAsia="宋体"/>
                <w:sz w:val="24"/>
                <w:szCs w:val="24"/>
              </w:rPr>
            </w:pPr>
          </w:p>
        </w:tc>
      </w:tr>
    </w:tbl>
    <w:p>
      <w:pPr>
        <w:rPr>
          <w:rFonts w:ascii="宋体" w:hAnsi="宋体"/>
          <w:sz w:val="24"/>
        </w:rPr>
      </w:pPr>
    </w:p>
    <w:p>
      <w:pPr>
        <w:rPr>
          <w:rFonts w:ascii="宋体" w:hAnsi="宋体"/>
          <w:sz w:val="24"/>
        </w:rPr>
      </w:pPr>
    </w:p>
    <w:p>
      <w:pPr>
        <w:rPr>
          <w:rFonts w:ascii="宋体" w:hAnsi="宋体"/>
          <w:sz w:val="24"/>
        </w:rPr>
      </w:pPr>
    </w:p>
    <w:p>
      <w:pPr>
        <w:rPr>
          <w:rFonts w:ascii="宋体" w:hAnsi="宋体"/>
          <w:sz w:val="28"/>
          <w:szCs w:val="28"/>
        </w:rPr>
      </w:pPr>
      <w:r>
        <w:rPr>
          <w:rFonts w:hint="eastAsia" w:ascii="宋体" w:hAnsi="宋体"/>
          <w:sz w:val="28"/>
          <w:szCs w:val="28"/>
        </w:rPr>
        <w:t>联系人：                联系电话：</w:t>
      </w:r>
    </w:p>
    <w:p>
      <w:pPr>
        <w:ind w:firstLine="5880" w:firstLineChars="2100"/>
        <w:rPr>
          <w:rFonts w:ascii="宋体" w:hAnsi="宋体"/>
          <w:sz w:val="28"/>
          <w:szCs w:val="28"/>
        </w:rPr>
      </w:pPr>
      <w:r>
        <w:rPr>
          <w:rFonts w:hint="eastAsia" w:ascii="宋体" w:hAnsi="宋体"/>
          <w:sz w:val="28"/>
        </w:rPr>
        <w:t>单位（盖章）：</w:t>
      </w:r>
    </w:p>
    <w:p>
      <w:pPr>
        <w:rPr>
          <w:rFonts w:ascii="宋体" w:hAnsi="宋体"/>
          <w:sz w:val="28"/>
        </w:rPr>
      </w:pPr>
      <w:r>
        <w:rPr>
          <w:rFonts w:hint="eastAsia" w:ascii="宋体" w:hAnsi="宋体"/>
          <w:sz w:val="28"/>
        </w:rPr>
        <w:t xml:space="preserve">                                         </w:t>
      </w:r>
      <w:r>
        <w:rPr>
          <w:rFonts w:ascii="宋体" w:hAnsi="宋体"/>
          <w:sz w:val="28"/>
        </w:rPr>
        <w:t xml:space="preserve"> </w:t>
      </w:r>
      <w:r>
        <w:rPr>
          <w:rFonts w:hint="eastAsia" w:ascii="宋体" w:hAnsi="宋体"/>
          <w:sz w:val="28"/>
        </w:rPr>
        <w:t>年   月   日</w:t>
      </w:r>
    </w:p>
    <w:p/>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p>
    <w:p>
      <w:pPr>
        <w:adjustRightInd w:val="0"/>
        <w:snapToGrid w:val="0"/>
        <w:spacing w:line="360" w:lineRule="auto"/>
        <w:rPr>
          <w:rFonts w:ascii="宋体" w:hAnsi="宋体" w:eastAsia="宋体"/>
          <w:sz w:val="28"/>
        </w:rPr>
      </w:pPr>
      <w:r>
        <w:rPr>
          <w:rFonts w:hint="eastAsia" w:ascii="宋体" w:hAnsi="宋体" w:eastAsia="宋体"/>
          <w:sz w:val="28"/>
        </w:rPr>
        <w:t>附件2：</w:t>
      </w:r>
    </w:p>
    <w:p>
      <w:pPr>
        <w:adjustRightInd w:val="0"/>
        <w:snapToGrid w:val="0"/>
        <w:spacing w:line="480" w:lineRule="auto"/>
        <w:jc w:val="center"/>
        <w:rPr>
          <w:rFonts w:ascii="黑体" w:hAnsi="黑体" w:eastAsia="黑体"/>
          <w:sz w:val="32"/>
        </w:rPr>
      </w:pPr>
      <w:r>
        <w:rPr>
          <w:rFonts w:hint="eastAsia" w:ascii="黑体" w:hAnsi="黑体" w:eastAsia="黑体"/>
          <w:sz w:val="32"/>
        </w:rPr>
        <w:t>疫情防控承诺书</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本人：</w:t>
      </w:r>
      <w:r>
        <w:rPr>
          <w:rFonts w:ascii="宋体" w:hAnsi="宋体" w:eastAsia="宋体"/>
          <w:sz w:val="28"/>
        </w:rPr>
        <w:t xml:space="preserve">       </w:t>
      </w:r>
      <w:r>
        <w:rPr>
          <w:rFonts w:hint="eastAsia" w:ascii="宋体" w:hAnsi="宋体" w:eastAsia="宋体"/>
          <w:sz w:val="28"/>
        </w:rPr>
        <w:t>学</w:t>
      </w:r>
      <w:r>
        <w:rPr>
          <w:rFonts w:ascii="宋体" w:hAnsi="宋体" w:eastAsia="宋体"/>
          <w:sz w:val="28"/>
        </w:rPr>
        <w:t>号：</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承诺所提供的以下情况均真实可靠：</w:t>
      </w:r>
    </w:p>
    <w:p>
      <w:pPr>
        <w:adjustRightInd w:val="0"/>
        <w:snapToGrid w:val="0"/>
        <w:spacing w:line="480" w:lineRule="auto"/>
        <w:ind w:firstLine="560" w:firstLineChars="200"/>
        <w:rPr>
          <w:rFonts w:ascii="宋体" w:hAnsi="宋体" w:eastAsia="宋体"/>
          <w:sz w:val="28"/>
        </w:rPr>
      </w:pPr>
      <w:r>
        <w:rPr>
          <w:rFonts w:ascii="宋体" w:hAnsi="宋体" w:eastAsia="宋体"/>
          <w:sz w:val="28"/>
        </w:rPr>
        <w:t>1.本人在从本口起之前一个月之内，没有境外的旅行史或居住史；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2.本人在从本日起之前14天之内，未曾接触过来自中、高危地区及周边地区，或来自有病例报告社区的发热或有呼吸道症状的患者；</w:t>
      </w:r>
    </w:p>
    <w:p>
      <w:pPr>
        <w:adjustRightInd w:val="0"/>
        <w:snapToGrid w:val="0"/>
        <w:spacing w:line="480" w:lineRule="auto"/>
        <w:ind w:firstLine="560" w:firstLineChars="200"/>
        <w:rPr>
          <w:rFonts w:ascii="宋体" w:hAnsi="宋体" w:eastAsia="宋体"/>
          <w:sz w:val="28"/>
        </w:rPr>
      </w:pPr>
      <w:r>
        <w:rPr>
          <w:rFonts w:ascii="宋体" w:hAnsi="宋体" w:eastAsia="宋体"/>
          <w:sz w:val="28"/>
        </w:rPr>
        <w:t>3.本人周围没有聚集性疫情发生；</w:t>
      </w:r>
    </w:p>
    <w:p>
      <w:pPr>
        <w:adjustRightInd w:val="0"/>
        <w:snapToGrid w:val="0"/>
        <w:spacing w:line="480" w:lineRule="auto"/>
        <w:ind w:firstLine="560" w:firstLineChars="200"/>
        <w:rPr>
          <w:rFonts w:ascii="宋体" w:hAnsi="宋体" w:eastAsia="宋体"/>
          <w:sz w:val="28"/>
        </w:rPr>
      </w:pPr>
      <w:r>
        <w:rPr>
          <w:rFonts w:ascii="宋体" w:hAnsi="宋体" w:eastAsia="宋体"/>
          <w:sz w:val="28"/>
        </w:rPr>
        <w:t>4.本人与新型冠状病毒感染者无接触史；</w:t>
      </w:r>
    </w:p>
    <w:p>
      <w:pPr>
        <w:adjustRightInd w:val="0"/>
        <w:snapToGrid w:val="0"/>
        <w:spacing w:line="480" w:lineRule="auto"/>
        <w:ind w:firstLine="560" w:firstLineChars="200"/>
        <w:rPr>
          <w:rFonts w:ascii="宋体" w:hAnsi="宋体" w:eastAsia="宋体"/>
          <w:sz w:val="28"/>
        </w:rPr>
      </w:pPr>
      <w:r>
        <w:rPr>
          <w:rFonts w:ascii="宋体" w:hAnsi="宋体" w:eastAsia="宋体"/>
          <w:sz w:val="28"/>
        </w:rPr>
        <w:t>5.本人所提供的健康码／核酸检测结果真实可靠，在从本日</w:t>
      </w:r>
      <w:r>
        <w:rPr>
          <w:rFonts w:hint="eastAsia" w:ascii="宋体" w:hAnsi="宋体" w:eastAsia="宋体"/>
          <w:sz w:val="28"/>
        </w:rPr>
        <w:t>起之前</w:t>
      </w:r>
      <w:r>
        <w:rPr>
          <w:rFonts w:ascii="宋体" w:hAnsi="宋体" w:eastAsia="宋体"/>
          <w:sz w:val="28"/>
        </w:rPr>
        <w:t>14天之内，未出现发热（＞37.3℃）、乏力、干咳、鼻塞、流涕或腹泻等不适。</w:t>
      </w:r>
    </w:p>
    <w:p>
      <w:pPr>
        <w:adjustRightInd w:val="0"/>
        <w:snapToGrid w:val="0"/>
        <w:spacing w:line="480" w:lineRule="auto"/>
        <w:ind w:firstLine="560" w:firstLineChars="200"/>
        <w:rPr>
          <w:rFonts w:ascii="宋体" w:hAnsi="宋体" w:eastAsia="宋体"/>
          <w:sz w:val="28"/>
        </w:rPr>
      </w:pPr>
      <w:r>
        <w:rPr>
          <w:rFonts w:hint="eastAsia" w:ascii="宋体" w:hAnsi="宋体" w:eastAsia="宋体"/>
          <w:sz w:val="28"/>
        </w:rPr>
        <w:t>如提供虚假信息，</w:t>
      </w:r>
      <w:r>
        <w:rPr>
          <w:rFonts w:ascii="宋体" w:hAnsi="宋体" w:eastAsia="宋体"/>
          <w:sz w:val="28"/>
        </w:rPr>
        <w:t>由本人承担相应法律责任。</w:t>
      </w:r>
    </w:p>
    <w:p>
      <w:pPr>
        <w:adjustRightInd w:val="0"/>
        <w:snapToGrid w:val="0"/>
        <w:spacing w:line="480" w:lineRule="auto"/>
        <w:rPr>
          <w:rFonts w:ascii="宋体" w:hAnsi="宋体" w:eastAsia="宋体"/>
          <w:sz w:val="28"/>
        </w:rPr>
      </w:pP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承诺人：</w:t>
      </w:r>
    </w:p>
    <w:p>
      <w:pPr>
        <w:adjustRightInd w:val="0"/>
        <w:snapToGrid w:val="0"/>
        <w:spacing w:line="480" w:lineRule="auto"/>
        <w:ind w:firstLine="4480" w:firstLineChars="1600"/>
        <w:rPr>
          <w:rFonts w:ascii="宋体" w:hAnsi="宋体" w:eastAsia="宋体"/>
          <w:sz w:val="28"/>
        </w:rPr>
      </w:pPr>
      <w:r>
        <w:rPr>
          <w:rFonts w:hint="eastAsia" w:ascii="宋体" w:hAnsi="宋体" w:eastAsia="宋体"/>
          <w:sz w:val="28"/>
        </w:rPr>
        <w:t xml:space="preserve">承诺日期： </w:t>
      </w:r>
      <w:r>
        <w:rPr>
          <w:rFonts w:ascii="宋体" w:hAnsi="宋体" w:eastAsia="宋体"/>
          <w:sz w:val="28"/>
        </w:rPr>
        <w:t xml:space="preserve">    年</w:t>
      </w:r>
      <w:r>
        <w:rPr>
          <w:rFonts w:hint="eastAsia" w:ascii="宋体" w:hAnsi="宋体" w:eastAsia="宋体"/>
          <w:sz w:val="28"/>
        </w:rPr>
        <w:t xml:space="preserve"> </w:t>
      </w:r>
      <w:r>
        <w:rPr>
          <w:rFonts w:ascii="宋体" w:hAnsi="宋体" w:eastAsia="宋体"/>
          <w:sz w:val="28"/>
        </w:rPr>
        <w:t xml:space="preserve"> 月</w:t>
      </w:r>
      <w:r>
        <w:rPr>
          <w:rFonts w:hint="eastAsia" w:ascii="宋体" w:hAnsi="宋体" w:eastAsia="宋体"/>
          <w:sz w:val="28"/>
        </w:rPr>
        <w:t xml:space="preserve"> </w:t>
      </w:r>
      <w:r>
        <w:rPr>
          <w:rFonts w:ascii="宋体" w:hAnsi="宋体" w:eastAsia="宋体"/>
          <w:sz w:val="28"/>
        </w:rPr>
        <w:t xml:space="preserve">  日</w:t>
      </w:r>
    </w:p>
    <w:p>
      <w:pPr>
        <w:widowControl/>
        <w:jc w:val="left"/>
        <w:rPr>
          <w:rFonts w:ascii="宋体" w:hAnsi="宋体" w:eastAsia="宋体"/>
          <w:sz w:val="28"/>
        </w:rPr>
      </w:pPr>
      <w:r>
        <w:rPr>
          <w:rFonts w:ascii="宋体" w:hAnsi="宋体" w:eastAsia="宋体"/>
          <w:sz w:val="28"/>
        </w:rPr>
        <w:br w:type="page"/>
      </w:r>
    </w:p>
    <w:p>
      <w:pPr>
        <w:adjustRightInd w:val="0"/>
        <w:snapToGrid w:val="0"/>
        <w:spacing w:line="480" w:lineRule="auto"/>
        <w:rPr>
          <w:rFonts w:ascii="宋体" w:hAnsi="宋体" w:eastAsia="宋体"/>
          <w:sz w:val="28"/>
        </w:rPr>
      </w:pPr>
      <w:r>
        <w:rPr>
          <w:rFonts w:hint="eastAsia" w:ascii="宋体" w:hAnsi="宋体" w:eastAsia="宋体"/>
          <w:sz w:val="28"/>
        </w:rPr>
        <w:t>附件3：</w:t>
      </w:r>
    </w:p>
    <w:p>
      <w:pPr>
        <w:adjustRightInd w:val="0"/>
        <w:snapToGrid w:val="0"/>
        <w:spacing w:line="480" w:lineRule="auto"/>
        <w:rPr>
          <w:rFonts w:ascii="黑体" w:hAnsi="黑体" w:eastAsia="黑体"/>
          <w:sz w:val="28"/>
        </w:rPr>
      </w:pPr>
      <w:r>
        <w:rPr>
          <w:rFonts w:hint="eastAsia" w:ascii="宋体" w:hAnsi="宋体" w:eastAsia="宋体"/>
          <w:sz w:val="28"/>
        </w:rPr>
        <w:t xml:space="preserve"> </w:t>
      </w:r>
      <w:r>
        <w:rPr>
          <w:rFonts w:ascii="宋体" w:hAnsi="宋体" w:eastAsia="宋体"/>
          <w:sz w:val="28"/>
        </w:rPr>
        <w:t xml:space="preserve">              </w:t>
      </w:r>
      <w:r>
        <w:rPr>
          <w:rFonts w:ascii="黑体" w:hAnsi="黑体" w:eastAsia="黑体"/>
          <w:sz w:val="32"/>
        </w:rPr>
        <w:t xml:space="preserve"> </w:t>
      </w:r>
      <w:r>
        <w:rPr>
          <w:rFonts w:hint="eastAsia" w:ascii="黑体" w:hAnsi="黑体" w:eastAsia="黑体"/>
          <w:sz w:val="32"/>
        </w:rPr>
        <w:t>自愿参赛责任及风险告知书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一、本队自愿报名参加本次比赛并签署本责任书。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二、本队已全面了解并同意遵守大会所制订的各项竞赛规程、规则、要求及采取的安全措施。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三、本队已完全了解队员的身体状况，啸认健康状况良好，具备参赛条件，为参赛做好充分准备，并在比赛前购买了“人身意外伤害保险”，自愿承担相应风险。</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四、本队充分了解本次比赛可能出现的风险，且已准备必要的防范措施，以对本队安全负责的态度参赛。</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五、本队愿意承担比赛期间发生的自身意外风险责任，且同意</w:t>
      </w:r>
      <w:r>
        <w:rPr>
          <w:rFonts w:ascii="宋体" w:hAnsi="宋体" w:eastAsia="宋体"/>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六、本队已认真阅读并全面理解以上内容，且对上述所有内容予以确认并承担相应的法律责任。</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参赛项目： </w:t>
      </w:r>
      <w:r>
        <w:rPr>
          <w:rFonts w:ascii="宋体" w:hAnsi="宋体" w:eastAsia="宋体"/>
          <w:sz w:val="28"/>
          <w:szCs w:val="24"/>
        </w:rPr>
        <w:t xml:space="preserve">                     </w:t>
      </w:r>
      <w:r>
        <w:rPr>
          <w:rFonts w:hint="eastAsia" w:ascii="宋体" w:hAnsi="宋体" w:eastAsia="宋体"/>
          <w:sz w:val="28"/>
          <w:szCs w:val="24"/>
        </w:rPr>
        <w:t>组别：</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教练员签名： </w:t>
      </w:r>
      <w:r>
        <w:rPr>
          <w:rFonts w:ascii="宋体" w:hAnsi="宋体" w:eastAsia="宋体"/>
          <w:sz w:val="28"/>
          <w:szCs w:val="24"/>
        </w:rPr>
        <w:t xml:space="preserve">                   </w:t>
      </w:r>
      <w:r>
        <w:rPr>
          <w:rFonts w:hint="eastAsia" w:ascii="宋体" w:hAnsi="宋体" w:eastAsia="宋体"/>
          <w:sz w:val="28"/>
          <w:szCs w:val="24"/>
        </w:rPr>
        <w:t>领队签名：</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参赛单位（盖章）：</w:t>
      </w:r>
    </w:p>
    <w:p>
      <w:pPr>
        <w:adjustRightInd w:val="0"/>
        <w:snapToGrid w:val="0"/>
        <w:spacing w:line="360" w:lineRule="auto"/>
        <w:rPr>
          <w:rFonts w:ascii="宋体" w:hAnsi="宋体" w:eastAsia="宋体"/>
          <w:sz w:val="24"/>
          <w:szCs w:val="24"/>
        </w:rPr>
      </w:pPr>
    </w:p>
    <w:p>
      <w:pPr>
        <w:adjustRightInd w:val="0"/>
        <w:snapToGrid w:val="0"/>
        <w:spacing w:line="360" w:lineRule="auto"/>
        <w:ind w:firstLine="5280" w:firstLineChars="2200"/>
        <w:rPr>
          <w:rFonts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 xml:space="preserve">  月</w:t>
      </w:r>
      <w:r>
        <w:rPr>
          <w:rFonts w:hint="eastAsia" w:ascii="宋体" w:hAnsi="宋体" w:eastAsia="宋体"/>
          <w:sz w:val="24"/>
          <w:szCs w:val="24"/>
        </w:rPr>
        <w:t xml:space="preserve"> </w:t>
      </w:r>
      <w:r>
        <w:rPr>
          <w:rFonts w:ascii="宋体" w:hAnsi="宋体" w:eastAsia="宋体"/>
          <w:sz w:val="24"/>
          <w:szCs w:val="24"/>
        </w:rPr>
        <w:t xml:space="preserve">  日</w:t>
      </w: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备注：本《告知书》为每队</w:t>
      </w:r>
      <w:r>
        <w:rPr>
          <w:rFonts w:ascii="宋体" w:hAnsi="宋体" w:eastAsia="宋体"/>
          <w:sz w:val="24"/>
          <w:szCs w:val="24"/>
        </w:rPr>
        <w:t>1份，由领队、教练员告知全体队员后签字，并加盖公章，在联席会议时交给组委会。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DA"/>
    <w:rsid w:val="00010D44"/>
    <w:rsid w:val="00055BFB"/>
    <w:rsid w:val="000830D2"/>
    <w:rsid w:val="00094059"/>
    <w:rsid w:val="000D3755"/>
    <w:rsid w:val="001352ED"/>
    <w:rsid w:val="00142BDD"/>
    <w:rsid w:val="00155794"/>
    <w:rsid w:val="001666BB"/>
    <w:rsid w:val="00172EF7"/>
    <w:rsid w:val="001B5BE9"/>
    <w:rsid w:val="001D10BF"/>
    <w:rsid w:val="001F0C5E"/>
    <w:rsid w:val="00236110"/>
    <w:rsid w:val="00243DD7"/>
    <w:rsid w:val="00244406"/>
    <w:rsid w:val="00290880"/>
    <w:rsid w:val="0029530B"/>
    <w:rsid w:val="002A0E33"/>
    <w:rsid w:val="002B4B8C"/>
    <w:rsid w:val="002D0AC6"/>
    <w:rsid w:val="002E6E1D"/>
    <w:rsid w:val="003457C5"/>
    <w:rsid w:val="00351325"/>
    <w:rsid w:val="00352A25"/>
    <w:rsid w:val="0037078B"/>
    <w:rsid w:val="00370DD1"/>
    <w:rsid w:val="003840E1"/>
    <w:rsid w:val="003C0B07"/>
    <w:rsid w:val="003F0FBD"/>
    <w:rsid w:val="00404F70"/>
    <w:rsid w:val="00431DE1"/>
    <w:rsid w:val="00433903"/>
    <w:rsid w:val="00441045"/>
    <w:rsid w:val="004678D6"/>
    <w:rsid w:val="004A4004"/>
    <w:rsid w:val="004B67FF"/>
    <w:rsid w:val="004C1E73"/>
    <w:rsid w:val="004D7CE8"/>
    <w:rsid w:val="00520A2F"/>
    <w:rsid w:val="00525498"/>
    <w:rsid w:val="0055227C"/>
    <w:rsid w:val="00572963"/>
    <w:rsid w:val="005821F8"/>
    <w:rsid w:val="005A6F15"/>
    <w:rsid w:val="005B3A0F"/>
    <w:rsid w:val="005C2670"/>
    <w:rsid w:val="005C507B"/>
    <w:rsid w:val="00602C79"/>
    <w:rsid w:val="00624929"/>
    <w:rsid w:val="0062578C"/>
    <w:rsid w:val="006536C3"/>
    <w:rsid w:val="006537B3"/>
    <w:rsid w:val="006673DA"/>
    <w:rsid w:val="0067269B"/>
    <w:rsid w:val="006750AE"/>
    <w:rsid w:val="006B211A"/>
    <w:rsid w:val="006C0471"/>
    <w:rsid w:val="0070101C"/>
    <w:rsid w:val="00705EE9"/>
    <w:rsid w:val="00774EA4"/>
    <w:rsid w:val="00794481"/>
    <w:rsid w:val="007C5FFC"/>
    <w:rsid w:val="007C7A57"/>
    <w:rsid w:val="007D6416"/>
    <w:rsid w:val="007F242F"/>
    <w:rsid w:val="007F3579"/>
    <w:rsid w:val="00826E2E"/>
    <w:rsid w:val="00842EF1"/>
    <w:rsid w:val="00871435"/>
    <w:rsid w:val="00876284"/>
    <w:rsid w:val="008A4479"/>
    <w:rsid w:val="008D50BF"/>
    <w:rsid w:val="008E3563"/>
    <w:rsid w:val="008E7804"/>
    <w:rsid w:val="009338E9"/>
    <w:rsid w:val="00946766"/>
    <w:rsid w:val="00956E7A"/>
    <w:rsid w:val="00975328"/>
    <w:rsid w:val="0098184E"/>
    <w:rsid w:val="0098566D"/>
    <w:rsid w:val="009C77D8"/>
    <w:rsid w:val="009D4DC2"/>
    <w:rsid w:val="00A14B16"/>
    <w:rsid w:val="00A2106A"/>
    <w:rsid w:val="00A227E9"/>
    <w:rsid w:val="00A57E65"/>
    <w:rsid w:val="00A73474"/>
    <w:rsid w:val="00A769A7"/>
    <w:rsid w:val="00A80DCE"/>
    <w:rsid w:val="00A84DD2"/>
    <w:rsid w:val="00AB6A54"/>
    <w:rsid w:val="00AC5B90"/>
    <w:rsid w:val="00AF4E8E"/>
    <w:rsid w:val="00B10FF9"/>
    <w:rsid w:val="00B27412"/>
    <w:rsid w:val="00B42115"/>
    <w:rsid w:val="00B5003D"/>
    <w:rsid w:val="00B55C8A"/>
    <w:rsid w:val="00B60516"/>
    <w:rsid w:val="00BB35F1"/>
    <w:rsid w:val="00BF4650"/>
    <w:rsid w:val="00C0268A"/>
    <w:rsid w:val="00C049E3"/>
    <w:rsid w:val="00C06973"/>
    <w:rsid w:val="00C2508F"/>
    <w:rsid w:val="00C83B24"/>
    <w:rsid w:val="00CD63EB"/>
    <w:rsid w:val="00CE3750"/>
    <w:rsid w:val="00D15078"/>
    <w:rsid w:val="00D2269F"/>
    <w:rsid w:val="00D24188"/>
    <w:rsid w:val="00D457DA"/>
    <w:rsid w:val="00D94B6E"/>
    <w:rsid w:val="00DA08B4"/>
    <w:rsid w:val="00DE30A2"/>
    <w:rsid w:val="00DF74C4"/>
    <w:rsid w:val="00E20F70"/>
    <w:rsid w:val="00E3332A"/>
    <w:rsid w:val="00E51148"/>
    <w:rsid w:val="00E8410A"/>
    <w:rsid w:val="00EA4D33"/>
    <w:rsid w:val="00EC1673"/>
    <w:rsid w:val="00EC758B"/>
    <w:rsid w:val="00EF1D83"/>
    <w:rsid w:val="00F02AE0"/>
    <w:rsid w:val="00F04E90"/>
    <w:rsid w:val="00F10F16"/>
    <w:rsid w:val="00F27F33"/>
    <w:rsid w:val="00FA6583"/>
    <w:rsid w:val="00FB243F"/>
    <w:rsid w:val="00FD08EE"/>
    <w:rsid w:val="04C31BDE"/>
    <w:rsid w:val="0B003225"/>
    <w:rsid w:val="120A0091"/>
    <w:rsid w:val="125E0899"/>
    <w:rsid w:val="1D7E498C"/>
    <w:rsid w:val="26D16BEC"/>
    <w:rsid w:val="3B84024E"/>
    <w:rsid w:val="3C2C0D42"/>
    <w:rsid w:val="3DD01974"/>
    <w:rsid w:val="41737FC3"/>
    <w:rsid w:val="504B504D"/>
    <w:rsid w:val="50F0785E"/>
    <w:rsid w:val="58A47B39"/>
    <w:rsid w:val="64614AE7"/>
    <w:rsid w:val="6F051FC6"/>
    <w:rsid w:val="7049415A"/>
    <w:rsid w:val="719A70A9"/>
    <w:rsid w:val="FBFFD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paragraph" w:customStyle="1" w:styleId="9">
    <w:name w:val="列表段落1"/>
    <w:basedOn w:val="1"/>
    <w:qFormat/>
    <w:uiPriority w:val="34"/>
    <w:pPr>
      <w:ind w:firstLine="420" w:firstLineChars="200"/>
    </w:pPr>
  </w:style>
  <w:style w:type="character" w:customStyle="1" w:styleId="10">
    <w:name w:val="批注框文本 字符"/>
    <w:basedOn w:val="7"/>
    <w:link w:val="2"/>
    <w:semiHidden/>
    <w:qFormat/>
    <w:uiPriority w:val="99"/>
    <w:rPr>
      <w:sz w:val="18"/>
      <w:szCs w:val="18"/>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445</Words>
  <Characters>2543</Characters>
  <Lines>21</Lines>
  <Paragraphs>5</Paragraphs>
  <TotalTime>203</TotalTime>
  <ScaleCrop>false</ScaleCrop>
  <LinksUpToDate>false</LinksUpToDate>
  <CharactersWithSpaces>2983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2022-03-29T15:26:00Z</dcterms:created>
  <dc:creator>熊钢</dc:creator>
  <cp:lastModifiedBy>杨青柏</cp:lastModifiedBy>
  <cp:lastPrinted>2022-03-29T10:30:00Z</cp:lastPrinted>
  <dcterms:modified xsi:type="dcterms:W3CDTF">2022-05-03T07:46:39Z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DFB1616EF959413E9F38B049C152CD6E</vt:lpwstr>
  </property>
</Properties>
</file>