
<file path=[Content_Types].xml><?xml version="1.0" encoding="utf-8"?>
<Types xmlns="http://schemas.openxmlformats.org/package/2006/content-types">
  <Default Extension="jpeg" ContentType="image/jpeg"/>
  <Default Extension="JPG" ContentType="image/.jpg"/>
  <Default Extension="tiff" ContentType="image/tif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rPr>
      </w:pPr>
    </w:p>
    <w:p>
      <w:pPr>
        <w:jc w:val="center"/>
        <w:rPr>
          <w:rFonts w:ascii="黑体" w:hAnsi="黑体" w:eastAsia="黑体"/>
          <w:sz w:val="52"/>
        </w:rPr>
      </w:pPr>
      <w:r>
        <w:rPr>
          <w:rFonts w:hint="eastAsia" w:ascii="黑体" w:hAnsi="黑体" w:eastAsia="黑体"/>
          <w:sz w:val="52"/>
        </w:rPr>
        <w:t>中南财经政法大学</w:t>
      </w:r>
    </w:p>
    <w:p>
      <w:pPr>
        <w:jc w:val="center"/>
        <w:rPr>
          <w:rFonts w:ascii="黑体" w:hAnsi="黑体" w:eastAsia="黑体"/>
          <w:sz w:val="52"/>
        </w:rPr>
      </w:pPr>
      <w:r>
        <w:rPr>
          <w:rFonts w:hint="eastAsia" w:ascii="黑体" w:hAnsi="黑体" w:eastAsia="黑体"/>
          <w:sz w:val="52"/>
        </w:rPr>
        <w:t>2022年游泳救生比赛规程</w:t>
      </w:r>
    </w:p>
    <w:p/>
    <w:p/>
    <w:p/>
    <w:p/>
    <w:p/>
    <w:p/>
    <w:p/>
    <w:p/>
    <w:p>
      <w:r>
        <w:drawing>
          <wp:anchor distT="0" distB="0" distL="114300" distR="114300" simplePos="0" relativeHeight="251659264" behindDoc="1" locked="0" layoutInCell="1" allowOverlap="1">
            <wp:simplePos x="0" y="0"/>
            <wp:positionH relativeFrom="column">
              <wp:posOffset>1225550</wp:posOffset>
            </wp:positionH>
            <wp:positionV relativeFrom="page">
              <wp:posOffset>3960495</wp:posOffset>
            </wp:positionV>
            <wp:extent cx="2901315" cy="2969895"/>
            <wp:effectExtent l="0" t="0" r="0"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01315" cy="2969895"/>
                    </a:xfrm>
                    <a:prstGeom prst="rect">
                      <a:avLst/>
                    </a:prstGeom>
                  </pic:spPr>
                </pic:pic>
              </a:graphicData>
            </a:graphic>
          </wp:anchor>
        </w:drawing>
      </w:r>
    </w:p>
    <w:p/>
    <w:p/>
    <w:p/>
    <w:p/>
    <w:p/>
    <w:p/>
    <w:p/>
    <w:p/>
    <w:p/>
    <w:p/>
    <w:p/>
    <w:p/>
    <w:p/>
    <w:p/>
    <w:p/>
    <w:p/>
    <w:p/>
    <w:p/>
    <w:p/>
    <w:p>
      <w:pPr>
        <w:rPr>
          <w:rFonts w:ascii="宋体" w:hAnsi="宋体" w:eastAsia="宋体"/>
          <w:sz w:val="32"/>
        </w:rPr>
      </w:pPr>
      <w:r>
        <w:rPr>
          <w:rFonts w:hint="eastAsia" w:ascii="宋体" w:hAnsi="宋体" w:eastAsia="宋体"/>
          <w:sz w:val="32"/>
        </w:rPr>
        <w:t>主办单位：中南财经政法大学体育部</w:t>
      </w:r>
    </w:p>
    <w:p>
      <w:pPr>
        <w:rPr>
          <w:rFonts w:ascii="宋体" w:hAnsi="宋体" w:eastAsia="宋体"/>
          <w:sz w:val="32"/>
        </w:rPr>
      </w:pPr>
      <w:r>
        <w:rPr>
          <w:rFonts w:hint="eastAsia" w:ascii="宋体" w:hAnsi="宋体" w:eastAsia="宋体"/>
          <w:sz w:val="32"/>
        </w:rPr>
        <w:t>协办单位：中南财经政法大学游泳协会</w:t>
      </w:r>
    </w:p>
    <w:p>
      <w:pPr>
        <w:rPr>
          <w:rFonts w:ascii="宋体" w:hAnsi="宋体" w:eastAsia="宋体"/>
          <w:sz w:val="32"/>
        </w:rPr>
      </w:pPr>
    </w:p>
    <w:p>
      <w:pPr>
        <w:jc w:val="center"/>
        <w:rPr>
          <w:rFonts w:ascii="宋体" w:hAnsi="宋体" w:eastAsia="宋体"/>
          <w:sz w:val="32"/>
        </w:rPr>
      </w:pPr>
      <w:r>
        <w:rPr>
          <w:rFonts w:hint="eastAsia" w:ascii="宋体" w:hAnsi="宋体" w:eastAsia="宋体"/>
          <w:sz w:val="32"/>
        </w:rPr>
        <w:t>2022年05月1</w:t>
      </w:r>
      <w:r>
        <w:rPr>
          <w:rFonts w:hint="eastAsia" w:ascii="宋体" w:hAnsi="宋体" w:eastAsia="宋体"/>
          <w:sz w:val="32"/>
          <w:lang w:val="en-US" w:eastAsia="zh-CN"/>
        </w:rPr>
        <w:t>3</w:t>
      </w:r>
      <w:r>
        <w:rPr>
          <w:rFonts w:hint="eastAsia" w:ascii="宋体" w:hAnsi="宋体" w:eastAsia="宋体"/>
          <w:sz w:val="32"/>
        </w:rPr>
        <w:t>日</w:t>
      </w:r>
      <w:r>
        <w:rPr>
          <w:rFonts w:ascii="宋体" w:hAnsi="宋体" w:eastAsia="宋体"/>
          <w:sz w:val="32"/>
        </w:rPr>
        <w:br w:type="page"/>
      </w:r>
    </w:p>
    <w:p>
      <w:pPr>
        <w:adjustRightInd w:val="0"/>
        <w:snapToGrid w:val="0"/>
        <w:spacing w:line="360" w:lineRule="auto"/>
        <w:jc w:val="center"/>
        <w:rPr>
          <w:rFonts w:ascii="黑体" w:hAnsi="黑体" w:eastAsia="黑体"/>
          <w:sz w:val="32"/>
        </w:rPr>
      </w:pPr>
      <w:r>
        <w:rPr>
          <w:rFonts w:hint="eastAsia" w:ascii="黑体" w:hAnsi="黑体" w:eastAsia="黑体"/>
          <w:sz w:val="32"/>
        </w:rPr>
        <w:t>2022年中南财经政法大学游泳救生比赛</w:t>
      </w:r>
    </w:p>
    <w:p>
      <w:pPr>
        <w:adjustRightInd w:val="0"/>
        <w:snapToGrid w:val="0"/>
        <w:spacing w:line="360" w:lineRule="auto"/>
        <w:jc w:val="center"/>
        <w:rPr>
          <w:rFonts w:ascii="黑体" w:hAnsi="黑体" w:eastAsia="黑体"/>
          <w:sz w:val="32"/>
        </w:rPr>
      </w:pPr>
      <w:r>
        <w:rPr>
          <w:rFonts w:hint="eastAsia" w:ascii="黑体" w:hAnsi="黑体" w:eastAsia="黑体"/>
          <w:sz w:val="32"/>
        </w:rPr>
        <w:t>竞赛规程</w:t>
      </w:r>
    </w:p>
    <w:p>
      <w:pPr>
        <w:adjustRightInd w:val="0"/>
        <w:snapToGrid w:val="0"/>
        <w:spacing w:line="360" w:lineRule="auto"/>
        <w:jc w:val="center"/>
        <w:rPr>
          <w:rFonts w:ascii="宋体" w:hAnsi="宋体" w:eastAsia="宋体"/>
          <w:sz w:val="28"/>
        </w:rPr>
      </w:pPr>
    </w:p>
    <w:p>
      <w:pPr>
        <w:adjustRightInd w:val="0"/>
        <w:snapToGrid w:val="0"/>
        <w:spacing w:line="360" w:lineRule="auto"/>
        <w:rPr>
          <w:rFonts w:ascii="宋体" w:hAnsi="宋体" w:eastAsia="宋体"/>
          <w:sz w:val="28"/>
        </w:rPr>
      </w:pPr>
      <w:r>
        <w:rPr>
          <w:rFonts w:hint="eastAsia" w:ascii="宋体" w:hAnsi="宋体" w:eastAsia="宋体"/>
          <w:sz w:val="28"/>
        </w:rPr>
        <w:t>一、主办单位</w:t>
      </w:r>
    </w:p>
    <w:p>
      <w:pPr>
        <w:adjustRightInd w:val="0"/>
        <w:snapToGrid w:val="0"/>
        <w:spacing w:line="360" w:lineRule="auto"/>
        <w:rPr>
          <w:rFonts w:ascii="宋体" w:hAnsi="宋体" w:eastAsia="宋体"/>
          <w:sz w:val="28"/>
        </w:rPr>
      </w:pPr>
      <w:r>
        <w:rPr>
          <w:rFonts w:hint="eastAsia" w:ascii="宋体" w:hAnsi="宋体" w:eastAsia="宋体"/>
          <w:sz w:val="28"/>
        </w:rPr>
        <w:t>中南财经政法大学体育部</w:t>
      </w:r>
    </w:p>
    <w:p>
      <w:pPr>
        <w:adjustRightInd w:val="0"/>
        <w:snapToGrid w:val="0"/>
        <w:spacing w:line="360" w:lineRule="auto"/>
        <w:rPr>
          <w:rFonts w:ascii="宋体" w:hAnsi="宋体" w:eastAsia="宋体"/>
          <w:sz w:val="28"/>
        </w:rPr>
      </w:pPr>
      <w:r>
        <w:rPr>
          <w:rFonts w:hint="eastAsia" w:ascii="宋体" w:hAnsi="宋体" w:eastAsia="宋体"/>
          <w:sz w:val="28"/>
        </w:rPr>
        <w:t>二、协办单位</w:t>
      </w:r>
    </w:p>
    <w:p>
      <w:pPr>
        <w:adjustRightInd w:val="0"/>
        <w:snapToGrid w:val="0"/>
        <w:spacing w:line="360" w:lineRule="auto"/>
        <w:rPr>
          <w:rFonts w:ascii="宋体" w:hAnsi="宋体" w:eastAsia="宋体"/>
          <w:sz w:val="28"/>
        </w:rPr>
      </w:pPr>
      <w:r>
        <w:rPr>
          <w:rFonts w:hint="eastAsia" w:ascii="宋体" w:hAnsi="宋体" w:eastAsia="宋体"/>
          <w:sz w:val="28"/>
        </w:rPr>
        <w:t>中南财经政法大学游泳协会</w:t>
      </w:r>
    </w:p>
    <w:p>
      <w:pPr>
        <w:adjustRightInd w:val="0"/>
        <w:snapToGrid w:val="0"/>
        <w:spacing w:line="360" w:lineRule="auto"/>
        <w:rPr>
          <w:rFonts w:ascii="宋体" w:hAnsi="宋体" w:eastAsia="宋体"/>
          <w:sz w:val="28"/>
        </w:rPr>
      </w:pPr>
      <w:r>
        <w:rPr>
          <w:rFonts w:hint="eastAsia" w:ascii="宋体" w:hAnsi="宋体" w:eastAsia="宋体"/>
          <w:sz w:val="28"/>
        </w:rPr>
        <w:t>三、参赛单位及参赛队</w:t>
      </w:r>
    </w:p>
    <w:p>
      <w:pPr>
        <w:adjustRightInd w:val="0"/>
        <w:snapToGrid w:val="0"/>
        <w:spacing w:line="360" w:lineRule="auto"/>
        <w:rPr>
          <w:rFonts w:ascii="宋体" w:hAnsi="宋体" w:eastAsia="宋体"/>
          <w:sz w:val="28"/>
        </w:rPr>
      </w:pPr>
      <w:r>
        <w:rPr>
          <w:rFonts w:hint="eastAsia" w:ascii="宋体" w:hAnsi="宋体" w:eastAsia="宋体"/>
          <w:sz w:val="28"/>
        </w:rPr>
        <w:t>（一）本科生以学院为单位组队参赛，各学院可组织多支队伍参赛，研究生以研究生院为单位组队（不超过3支队伍）参赛。各队队员不得重复。</w:t>
      </w:r>
    </w:p>
    <w:p>
      <w:pPr>
        <w:adjustRightInd w:val="0"/>
        <w:snapToGrid w:val="0"/>
        <w:spacing w:line="360" w:lineRule="auto"/>
        <w:rPr>
          <w:rFonts w:ascii="宋体" w:hAnsi="宋体" w:eastAsia="宋体"/>
          <w:sz w:val="28"/>
        </w:rPr>
      </w:pPr>
      <w:r>
        <w:rPr>
          <w:rFonts w:hint="eastAsia" w:ascii="宋体" w:hAnsi="宋体" w:eastAsia="宋体"/>
          <w:sz w:val="28"/>
        </w:rPr>
        <w:t>（二）本科生学生人数较少的学院可联合组队参赛，联合组队的，不得超过两个学院（两个学院都要在报名表上盖章）。</w:t>
      </w:r>
    </w:p>
    <w:p>
      <w:pPr>
        <w:adjustRightInd w:val="0"/>
        <w:snapToGrid w:val="0"/>
        <w:spacing w:line="360" w:lineRule="auto"/>
        <w:rPr>
          <w:rFonts w:ascii="宋体" w:hAnsi="宋体" w:eastAsia="宋体"/>
          <w:sz w:val="28"/>
        </w:rPr>
      </w:pPr>
      <w:r>
        <w:rPr>
          <w:rFonts w:hint="eastAsia" w:ascii="宋体" w:hAnsi="宋体" w:eastAsia="宋体"/>
          <w:sz w:val="28"/>
        </w:rPr>
        <w:t>（三）每队报领队1</w:t>
      </w:r>
      <w:r>
        <w:rPr>
          <w:rFonts w:ascii="宋体" w:hAnsi="宋体" w:eastAsia="宋体"/>
          <w:sz w:val="28"/>
        </w:rPr>
        <w:t>-2</w:t>
      </w:r>
      <w:r>
        <w:rPr>
          <w:rFonts w:hint="eastAsia" w:ascii="宋体" w:hAnsi="宋体" w:eastAsia="宋体"/>
          <w:sz w:val="28"/>
        </w:rPr>
        <w:t>人（原则上必须由学院教师担任）、教练1</w:t>
      </w:r>
      <w:r>
        <w:rPr>
          <w:rFonts w:ascii="宋体" w:hAnsi="宋体" w:eastAsia="宋体"/>
          <w:sz w:val="28"/>
        </w:rPr>
        <w:t>-2</w:t>
      </w:r>
      <w:r>
        <w:rPr>
          <w:rFonts w:hint="eastAsia" w:ascii="宋体" w:hAnsi="宋体" w:eastAsia="宋体"/>
          <w:sz w:val="28"/>
        </w:rPr>
        <w:t>人（如教练为学生可兼任队员）、运动员人数不限。</w:t>
      </w:r>
    </w:p>
    <w:p>
      <w:pPr>
        <w:adjustRightInd w:val="0"/>
        <w:snapToGrid w:val="0"/>
        <w:spacing w:line="360" w:lineRule="auto"/>
        <w:rPr>
          <w:rFonts w:ascii="宋体" w:hAnsi="宋体" w:eastAsia="宋体"/>
          <w:sz w:val="28"/>
        </w:rPr>
      </w:pPr>
      <w:r>
        <w:rPr>
          <w:rFonts w:hint="eastAsia" w:ascii="宋体" w:hAnsi="宋体" w:eastAsia="宋体"/>
          <w:sz w:val="28"/>
        </w:rPr>
        <w:t>四、比赛分组与项目设置</w:t>
      </w:r>
    </w:p>
    <w:p>
      <w:pPr>
        <w:adjustRightInd w:val="0"/>
        <w:snapToGrid w:val="0"/>
        <w:spacing w:line="360" w:lineRule="auto"/>
        <w:rPr>
          <w:rFonts w:ascii="宋体" w:hAnsi="宋体" w:eastAsia="宋体"/>
          <w:sz w:val="28"/>
        </w:rPr>
      </w:pPr>
      <w:r>
        <w:rPr>
          <w:rFonts w:ascii="宋体" w:hAnsi="宋体" w:eastAsia="宋体"/>
          <w:sz w:val="28"/>
        </w:rPr>
        <w:t>1、竞技</w:t>
      </w:r>
      <w:r>
        <w:rPr>
          <w:rFonts w:hint="eastAsia" w:ascii="宋体" w:hAnsi="宋体" w:eastAsia="宋体"/>
          <w:sz w:val="28"/>
        </w:rPr>
        <w:t>项目</w:t>
      </w:r>
      <w:r>
        <w:rPr>
          <w:rFonts w:ascii="宋体" w:hAnsi="宋体" w:eastAsia="宋体"/>
          <w:sz w:val="28"/>
        </w:rPr>
        <w:t>（男女分组）：50米蛙泳、50米自由泳、50米蝶泳、50米仰泳、4×50米男女混合自由泳接力（每队队员自由泳能够独立游进</w:t>
      </w:r>
      <w:r>
        <w:rPr>
          <w:rFonts w:hint="eastAsia" w:ascii="宋体" w:hAnsi="宋体" w:eastAsia="宋体"/>
          <w:sz w:val="28"/>
        </w:rPr>
        <w:t>1</w:t>
      </w:r>
      <w:r>
        <w:rPr>
          <w:rFonts w:ascii="宋体" w:hAnsi="宋体" w:eastAsia="宋体"/>
          <w:sz w:val="28"/>
        </w:rPr>
        <w:t>00米方可报名，每队至少一名女生）</w:t>
      </w:r>
      <w:r>
        <w:rPr>
          <w:rFonts w:hint="eastAsia" w:ascii="宋体" w:hAnsi="宋体" w:eastAsia="宋体"/>
          <w:sz w:val="28"/>
        </w:rPr>
        <w:t>；</w:t>
      </w:r>
    </w:p>
    <w:p>
      <w:pPr>
        <w:adjustRightInd w:val="0"/>
        <w:snapToGrid w:val="0"/>
        <w:spacing w:line="360" w:lineRule="auto"/>
        <w:rPr>
          <w:rFonts w:ascii="宋体" w:hAnsi="宋体" w:eastAsia="宋体"/>
          <w:sz w:val="28"/>
        </w:rPr>
      </w:pPr>
      <w:r>
        <w:rPr>
          <w:rFonts w:ascii="宋体" w:hAnsi="宋体" w:eastAsia="宋体"/>
          <w:sz w:val="28"/>
        </w:rPr>
        <w:t>2、持板项目（男女分组）： 25米蛙泳腿、25米自由泳腿、4×25米蛙泳腿接力、4×25米爬泳自由泳腿接力</w:t>
      </w:r>
      <w:r>
        <w:rPr>
          <w:rFonts w:hint="eastAsia" w:ascii="宋体" w:hAnsi="宋体" w:eastAsia="宋体"/>
          <w:sz w:val="28"/>
        </w:rPr>
        <w:t>；</w:t>
      </w:r>
    </w:p>
    <w:p>
      <w:pPr>
        <w:adjustRightInd w:val="0"/>
        <w:snapToGrid w:val="0"/>
        <w:spacing w:line="360" w:lineRule="auto"/>
        <w:rPr>
          <w:rFonts w:ascii="宋体" w:hAnsi="宋体" w:eastAsia="宋体"/>
          <w:sz w:val="28"/>
        </w:rPr>
      </w:pPr>
      <w:r>
        <w:rPr>
          <w:rFonts w:hint="eastAsia" w:ascii="宋体" w:hAnsi="宋体" w:eastAsia="宋体"/>
          <w:sz w:val="28"/>
        </w:rPr>
        <w:t>3</w:t>
      </w:r>
      <w:r>
        <w:rPr>
          <w:rFonts w:ascii="宋体" w:hAnsi="宋体" w:eastAsia="宋体"/>
          <w:sz w:val="28"/>
        </w:rPr>
        <w:t>、救生</w:t>
      </w:r>
      <w:r>
        <w:rPr>
          <w:rFonts w:hint="eastAsia" w:ascii="宋体" w:hAnsi="宋体" w:eastAsia="宋体"/>
          <w:sz w:val="28"/>
        </w:rPr>
        <w:t>项目（男女分组）</w:t>
      </w:r>
      <w:r>
        <w:rPr>
          <w:rFonts w:ascii="宋体" w:hAnsi="宋体" w:eastAsia="宋体"/>
          <w:sz w:val="28"/>
        </w:rPr>
        <w:t>：</w:t>
      </w:r>
      <w:r>
        <w:rPr>
          <w:rFonts w:hint="eastAsia" w:ascii="宋体" w:hAnsi="宋体" w:eastAsia="宋体"/>
          <w:sz w:val="28"/>
        </w:rPr>
        <w:t>15米潜泳、</w:t>
      </w:r>
      <w:r>
        <w:rPr>
          <w:rFonts w:ascii="宋体" w:hAnsi="宋体" w:eastAsia="宋体"/>
          <w:sz w:val="28"/>
        </w:rPr>
        <w:t>10米抛绳救人比赛、</w:t>
      </w:r>
      <w:r>
        <w:rPr>
          <w:rFonts w:hint="eastAsia" w:ascii="宋体" w:hAnsi="宋体" w:eastAsia="宋体"/>
          <w:sz w:val="28"/>
        </w:rPr>
        <w:t>25米</w:t>
      </w:r>
      <w:r>
        <w:rPr>
          <w:rFonts w:ascii="宋体" w:hAnsi="宋体" w:eastAsia="宋体"/>
          <w:sz w:val="28"/>
        </w:rPr>
        <w:t>救生圈拖带比赛、8×25米救生圈接力</w:t>
      </w:r>
      <w:r>
        <w:rPr>
          <w:rFonts w:hint="eastAsia" w:ascii="宋体" w:hAnsi="宋体" w:eastAsia="宋体"/>
          <w:sz w:val="28"/>
        </w:rPr>
        <w:t>。</w:t>
      </w:r>
    </w:p>
    <w:p>
      <w:pPr>
        <w:adjustRightInd w:val="0"/>
        <w:snapToGrid w:val="0"/>
        <w:spacing w:line="360" w:lineRule="auto"/>
        <w:rPr>
          <w:rFonts w:ascii="宋体" w:hAnsi="宋体" w:eastAsia="宋体"/>
          <w:sz w:val="28"/>
        </w:rPr>
      </w:pPr>
      <w:r>
        <w:rPr>
          <w:rFonts w:hint="eastAsia" w:ascii="宋体" w:hAnsi="宋体" w:eastAsia="宋体"/>
          <w:sz w:val="28"/>
        </w:rPr>
        <w:t>五、比赛时间及地点</w:t>
      </w:r>
    </w:p>
    <w:p>
      <w:pPr>
        <w:adjustRightInd w:val="0"/>
        <w:snapToGrid w:val="0"/>
        <w:spacing w:line="360" w:lineRule="auto"/>
        <w:rPr>
          <w:rFonts w:ascii="宋体" w:hAnsi="宋体" w:eastAsia="宋体"/>
          <w:sz w:val="28"/>
        </w:rPr>
      </w:pPr>
      <w:r>
        <w:rPr>
          <w:rFonts w:hint="eastAsia" w:ascii="宋体" w:hAnsi="宋体" w:eastAsia="宋体"/>
          <w:sz w:val="28"/>
        </w:rPr>
        <w:t>（一）比赛时间</w:t>
      </w:r>
    </w:p>
    <w:p>
      <w:pPr>
        <w:adjustRightInd w:val="0"/>
        <w:snapToGrid w:val="0"/>
        <w:spacing w:line="360" w:lineRule="auto"/>
        <w:rPr>
          <w:rFonts w:ascii="宋体" w:hAnsi="宋体" w:eastAsia="宋体"/>
          <w:sz w:val="28"/>
        </w:rPr>
      </w:pPr>
      <w:r>
        <w:rPr>
          <w:rFonts w:hint="eastAsia" w:ascii="宋体" w:hAnsi="宋体" w:eastAsia="宋体"/>
          <w:sz w:val="28"/>
        </w:rPr>
        <w:t>2022年06月12日（如有调整，另行通知）</w:t>
      </w:r>
    </w:p>
    <w:p>
      <w:pPr>
        <w:adjustRightInd w:val="0"/>
        <w:snapToGrid w:val="0"/>
        <w:spacing w:line="360" w:lineRule="auto"/>
        <w:rPr>
          <w:rFonts w:ascii="宋体" w:hAnsi="宋体" w:eastAsia="宋体"/>
          <w:sz w:val="28"/>
        </w:rPr>
      </w:pPr>
      <w:r>
        <w:rPr>
          <w:rFonts w:hint="eastAsia" w:ascii="宋体" w:hAnsi="宋体" w:eastAsia="宋体"/>
          <w:sz w:val="28"/>
        </w:rPr>
        <w:t>（二）比赛地点</w:t>
      </w:r>
    </w:p>
    <w:p>
      <w:pPr>
        <w:adjustRightInd w:val="0"/>
        <w:snapToGrid w:val="0"/>
        <w:spacing w:line="360" w:lineRule="auto"/>
        <w:rPr>
          <w:rFonts w:ascii="宋体" w:hAnsi="宋体" w:eastAsia="宋体"/>
          <w:sz w:val="28"/>
        </w:rPr>
      </w:pPr>
      <w:r>
        <w:rPr>
          <w:rFonts w:hint="eastAsia" w:ascii="宋体" w:hAnsi="宋体" w:eastAsia="宋体"/>
          <w:sz w:val="28"/>
        </w:rPr>
        <w:t>南湖校区游泳池</w:t>
      </w:r>
    </w:p>
    <w:p>
      <w:pPr>
        <w:adjustRightInd w:val="0"/>
        <w:snapToGrid w:val="0"/>
        <w:spacing w:line="360" w:lineRule="auto"/>
        <w:rPr>
          <w:rFonts w:ascii="宋体" w:hAnsi="宋体" w:eastAsia="宋体"/>
          <w:sz w:val="28"/>
        </w:rPr>
      </w:pPr>
      <w:r>
        <w:rPr>
          <w:rFonts w:hint="eastAsia" w:ascii="宋体" w:hAnsi="宋体" w:eastAsia="宋体"/>
          <w:sz w:val="28"/>
        </w:rPr>
        <w:t>六、运动员参赛条件</w:t>
      </w:r>
    </w:p>
    <w:p>
      <w:pPr>
        <w:adjustRightInd w:val="0"/>
        <w:snapToGrid w:val="0"/>
        <w:spacing w:line="360" w:lineRule="auto"/>
        <w:rPr>
          <w:rFonts w:ascii="宋体" w:hAnsi="宋体" w:eastAsia="宋体"/>
          <w:sz w:val="28"/>
        </w:rPr>
      </w:pPr>
      <w:r>
        <w:rPr>
          <w:rFonts w:hint="eastAsia" w:ascii="宋体" w:hAnsi="宋体" w:eastAsia="宋体"/>
          <w:sz w:val="28"/>
        </w:rPr>
        <w:t>（一）参赛队员应为中南财经政法大学全日制在籍、在校、在读的本科生或研究生。</w:t>
      </w:r>
    </w:p>
    <w:p>
      <w:pPr>
        <w:adjustRightInd w:val="0"/>
        <w:snapToGrid w:val="0"/>
        <w:spacing w:line="360" w:lineRule="auto"/>
        <w:rPr>
          <w:rFonts w:ascii="宋体" w:hAnsi="宋体" w:eastAsia="宋体"/>
          <w:sz w:val="28"/>
        </w:rPr>
      </w:pPr>
      <w:r>
        <w:rPr>
          <w:rFonts w:hint="eastAsia" w:ascii="宋体" w:hAnsi="宋体" w:eastAsia="宋体"/>
          <w:sz w:val="28"/>
        </w:rPr>
        <w:t>（二）参赛队员须经医院检查证明身体健康并适宜参加比赛者。参赛队员需持有健康绿码。</w:t>
      </w:r>
    </w:p>
    <w:p>
      <w:pPr>
        <w:adjustRightInd w:val="0"/>
        <w:snapToGrid w:val="0"/>
        <w:spacing w:line="360" w:lineRule="auto"/>
        <w:rPr>
          <w:rFonts w:ascii="宋体" w:hAnsi="宋体" w:eastAsia="宋体"/>
          <w:sz w:val="28"/>
        </w:rPr>
      </w:pPr>
      <w:r>
        <w:rPr>
          <w:rFonts w:hint="eastAsia" w:ascii="宋体" w:hAnsi="宋体" w:eastAsia="宋体"/>
          <w:sz w:val="28"/>
        </w:rPr>
        <w:t>（三）参赛队员需有中南财经政法大学学生商业医疗险和武汉市大学生医疗险。</w:t>
      </w:r>
    </w:p>
    <w:p>
      <w:pPr>
        <w:adjustRightInd w:val="0"/>
        <w:snapToGrid w:val="0"/>
        <w:spacing w:line="360" w:lineRule="auto"/>
        <w:rPr>
          <w:rFonts w:ascii="宋体" w:hAnsi="宋体" w:eastAsia="宋体"/>
          <w:sz w:val="28"/>
        </w:rPr>
      </w:pPr>
      <w:r>
        <w:rPr>
          <w:rFonts w:hint="eastAsia" w:ascii="宋体" w:hAnsi="宋体" w:eastAsia="宋体"/>
          <w:sz w:val="28"/>
        </w:rPr>
        <w:t>七、竞赛办法</w:t>
      </w:r>
    </w:p>
    <w:p>
      <w:pPr>
        <w:adjustRightInd w:val="0"/>
        <w:snapToGrid w:val="0"/>
        <w:spacing w:line="360" w:lineRule="auto"/>
        <w:rPr>
          <w:rFonts w:ascii="宋体" w:hAnsi="宋体" w:eastAsia="宋体"/>
          <w:sz w:val="28"/>
        </w:rPr>
      </w:pPr>
      <w:r>
        <w:rPr>
          <w:rFonts w:hint="eastAsia" w:ascii="宋体" w:hAnsi="宋体" w:eastAsia="宋体"/>
          <w:sz w:val="28"/>
        </w:rPr>
        <w:t>1、每人可报两个单项</w:t>
      </w:r>
      <w:r>
        <w:rPr>
          <w:rFonts w:hint="eastAsia" w:ascii="宋体" w:hAnsi="宋体" w:eastAsia="宋体"/>
          <w:sz w:val="28"/>
          <w:lang w:eastAsia="zh-CN"/>
        </w:rPr>
        <w:t>。</w:t>
      </w:r>
      <w:r>
        <w:rPr>
          <w:rFonts w:hint="eastAsia" w:ascii="宋体" w:hAnsi="宋体" w:eastAsia="宋体"/>
          <w:sz w:val="28"/>
        </w:rPr>
        <w:t xml:space="preserve"> </w:t>
      </w:r>
    </w:p>
    <w:p>
      <w:pPr>
        <w:adjustRightInd w:val="0"/>
        <w:snapToGrid w:val="0"/>
        <w:spacing w:line="360" w:lineRule="auto"/>
        <w:rPr>
          <w:rFonts w:hint="eastAsia" w:ascii="宋体" w:hAnsi="宋体" w:eastAsia="宋体"/>
          <w:sz w:val="28"/>
          <w:lang w:eastAsia="zh-CN"/>
        </w:rPr>
      </w:pPr>
      <w:r>
        <w:rPr>
          <w:rFonts w:hint="eastAsia" w:ascii="宋体" w:hAnsi="宋体" w:eastAsia="宋体"/>
          <w:sz w:val="28"/>
        </w:rPr>
        <w:t>2、各单项按一次性决赛进行</w:t>
      </w:r>
      <w:r>
        <w:rPr>
          <w:rFonts w:hint="eastAsia" w:ascii="宋体" w:hAnsi="宋体" w:eastAsia="宋体"/>
          <w:sz w:val="28"/>
          <w:lang w:eastAsia="zh-CN"/>
        </w:rPr>
        <w:t>。</w:t>
      </w:r>
    </w:p>
    <w:p>
      <w:pPr>
        <w:adjustRightInd w:val="0"/>
        <w:snapToGrid w:val="0"/>
        <w:spacing w:line="360" w:lineRule="auto"/>
        <w:rPr>
          <w:rFonts w:hint="eastAsia" w:ascii="宋体" w:hAnsi="宋体" w:eastAsia="宋体"/>
          <w:sz w:val="28"/>
          <w:lang w:eastAsia="zh-CN"/>
        </w:rPr>
      </w:pPr>
      <w:r>
        <w:rPr>
          <w:rFonts w:hint="eastAsia" w:ascii="宋体" w:hAnsi="宋体" w:eastAsia="宋体"/>
          <w:sz w:val="28"/>
        </w:rPr>
        <w:t>3、运动员必须穿着泳装（深色系）、游泳帽、游泳镜进行比赛</w:t>
      </w:r>
      <w:r>
        <w:rPr>
          <w:rFonts w:hint="eastAsia" w:ascii="宋体" w:hAnsi="宋体" w:eastAsia="宋体"/>
          <w:sz w:val="28"/>
          <w:lang w:eastAsia="zh-CN"/>
        </w:rPr>
        <w:t>。</w:t>
      </w:r>
    </w:p>
    <w:p>
      <w:pPr>
        <w:adjustRightInd w:val="0"/>
        <w:snapToGrid w:val="0"/>
        <w:spacing w:line="360" w:lineRule="auto"/>
        <w:rPr>
          <w:rFonts w:hint="eastAsia" w:ascii="宋体" w:hAnsi="宋体" w:eastAsia="宋体"/>
          <w:sz w:val="28"/>
          <w:lang w:eastAsia="zh-CN"/>
        </w:rPr>
      </w:pPr>
      <w:r>
        <w:rPr>
          <w:rFonts w:hint="eastAsia" w:ascii="宋体" w:hAnsi="宋体" w:eastAsia="宋体"/>
          <w:sz w:val="28"/>
        </w:rPr>
        <w:t>4、组委会提供救生圈、救生绳</w:t>
      </w:r>
      <w:r>
        <w:rPr>
          <w:rFonts w:hint="eastAsia" w:ascii="宋体" w:hAnsi="宋体" w:eastAsia="宋体"/>
          <w:sz w:val="28"/>
          <w:lang w:eastAsia="zh-CN"/>
        </w:rPr>
        <w:t>。</w:t>
      </w:r>
    </w:p>
    <w:p>
      <w:pPr>
        <w:adjustRightInd w:val="0"/>
        <w:snapToGrid w:val="0"/>
        <w:spacing w:line="360" w:lineRule="auto"/>
        <w:rPr>
          <w:rFonts w:ascii="宋体" w:hAnsi="宋体" w:eastAsia="宋体"/>
          <w:sz w:val="28"/>
        </w:rPr>
      </w:pPr>
      <w:r>
        <w:rPr>
          <w:rFonts w:hint="eastAsia" w:ascii="宋体" w:hAnsi="宋体" w:eastAsia="宋体"/>
          <w:sz w:val="28"/>
        </w:rPr>
        <w:t>5、检录时运动员必须交验学生证或一卡通，按照比赛时间提前30分钟到场检录。比赛时间前10分钟检录未到者视为弃权。</w:t>
      </w:r>
    </w:p>
    <w:p>
      <w:pPr>
        <w:adjustRightInd w:val="0"/>
        <w:snapToGrid w:val="0"/>
        <w:spacing w:line="360" w:lineRule="auto"/>
        <w:rPr>
          <w:rFonts w:ascii="宋体" w:hAnsi="宋体" w:eastAsia="宋体"/>
          <w:sz w:val="28"/>
        </w:rPr>
      </w:pPr>
      <w:r>
        <w:rPr>
          <w:rFonts w:hint="eastAsia" w:ascii="宋体" w:hAnsi="宋体" w:eastAsia="宋体"/>
          <w:sz w:val="28"/>
        </w:rPr>
        <w:t>八、竞赛规则及相关规定</w:t>
      </w:r>
    </w:p>
    <w:p>
      <w:pPr>
        <w:adjustRightInd w:val="0"/>
        <w:snapToGrid w:val="0"/>
        <w:spacing w:line="360" w:lineRule="auto"/>
        <w:rPr>
          <w:rFonts w:hint="eastAsia" w:ascii="宋体" w:hAnsi="宋体" w:eastAsia="宋体"/>
          <w:sz w:val="28"/>
          <w:lang w:eastAsia="zh-CN"/>
        </w:rPr>
      </w:pPr>
      <w:r>
        <w:rPr>
          <w:rFonts w:hint="eastAsia" w:ascii="宋体" w:hAnsi="宋体" w:eastAsia="宋体"/>
          <w:sz w:val="28"/>
        </w:rPr>
        <w:t>所有项目采用中国游泳协会审定的最新游泳竞赛规则</w:t>
      </w:r>
      <w:r>
        <w:rPr>
          <w:rFonts w:hint="eastAsia" w:ascii="宋体" w:hAnsi="宋体" w:eastAsia="宋体"/>
          <w:sz w:val="28"/>
          <w:lang w:eastAsia="zh-CN"/>
        </w:rPr>
        <w:t>。</w:t>
      </w:r>
      <w:bookmarkStart w:id="0" w:name="_GoBack"/>
      <w:bookmarkEnd w:id="0"/>
    </w:p>
    <w:p>
      <w:pPr>
        <w:adjustRightInd w:val="0"/>
        <w:snapToGrid w:val="0"/>
        <w:spacing w:line="360" w:lineRule="auto"/>
        <w:rPr>
          <w:rFonts w:ascii="宋体" w:hAnsi="宋体" w:eastAsia="宋体"/>
          <w:sz w:val="28"/>
        </w:rPr>
      </w:pPr>
      <w:r>
        <w:rPr>
          <w:rFonts w:hint="eastAsia" w:ascii="宋体" w:hAnsi="宋体" w:eastAsia="宋体"/>
          <w:sz w:val="28"/>
        </w:rPr>
        <w:t>九、报名</w:t>
      </w:r>
    </w:p>
    <w:p>
      <w:pPr>
        <w:adjustRightInd w:val="0"/>
        <w:snapToGrid w:val="0"/>
        <w:spacing w:line="360" w:lineRule="auto"/>
        <w:rPr>
          <w:rFonts w:ascii="宋体" w:hAnsi="宋体" w:eastAsia="宋体"/>
          <w:sz w:val="28"/>
        </w:rPr>
      </w:pPr>
      <w:r>
        <w:rPr>
          <w:rFonts w:hint="eastAsia" w:ascii="宋体" w:hAnsi="宋体" w:eastAsia="宋体"/>
          <w:sz w:val="28"/>
        </w:rPr>
        <w:t>1、以学院为单位报名，各单项比赛报名人数不限 。</w:t>
      </w:r>
    </w:p>
    <w:p>
      <w:pPr>
        <w:adjustRightInd w:val="0"/>
        <w:snapToGrid w:val="0"/>
        <w:spacing w:line="360" w:lineRule="auto"/>
        <w:rPr>
          <w:rFonts w:ascii="宋体" w:hAnsi="宋体" w:eastAsia="宋体"/>
          <w:sz w:val="28"/>
        </w:rPr>
      </w:pPr>
      <w:r>
        <w:rPr>
          <w:rFonts w:hint="eastAsia" w:ascii="宋体" w:hAnsi="宋体" w:eastAsia="宋体"/>
          <w:sz w:val="28"/>
        </w:rPr>
        <w:t>2、报名时间：各参赛单位于2022年5月26日前将报名表（附件1）加盖学院印章送体育部A104办公室熊刚老师处，</w:t>
      </w:r>
      <w:r>
        <w:fldChar w:fldCharType="begin"/>
      </w:r>
      <w:r>
        <w:instrText xml:space="preserve"> HYPERLINK "mailto:同时将电子版报名表（附件1）发送至47967422@qq.com" </w:instrText>
      </w:r>
      <w:r>
        <w:fldChar w:fldCharType="separate"/>
      </w:r>
      <w:r>
        <w:rPr>
          <w:rFonts w:hint="eastAsia" w:ascii="宋体" w:hAnsi="宋体" w:eastAsia="宋体"/>
          <w:sz w:val="28"/>
        </w:rPr>
        <w:t>同时将电子版报名表（附件1）发送至243051231@qq.com</w:t>
      </w:r>
      <w:r>
        <w:rPr>
          <w:rFonts w:hint="eastAsia" w:ascii="宋体" w:hAnsi="宋体" w:eastAsia="宋体"/>
          <w:sz w:val="28"/>
        </w:rPr>
        <w:fldChar w:fldCharType="end"/>
      </w:r>
      <w:r>
        <w:rPr>
          <w:rFonts w:hint="eastAsia" w:ascii="宋体" w:hAnsi="宋体" w:eastAsia="宋体"/>
          <w:sz w:val="28"/>
        </w:rPr>
        <w:t>。</w:t>
      </w:r>
    </w:p>
    <w:p>
      <w:pPr>
        <w:adjustRightInd w:val="0"/>
        <w:snapToGrid w:val="0"/>
        <w:spacing w:line="360" w:lineRule="auto"/>
        <w:rPr>
          <w:rFonts w:ascii="宋体" w:hAnsi="宋体" w:eastAsia="宋体"/>
          <w:sz w:val="28"/>
        </w:rPr>
      </w:pPr>
    </w:p>
    <w:p>
      <w:pPr>
        <w:numPr>
          <w:ilvl w:val="0"/>
          <w:numId w:val="1"/>
        </w:numPr>
        <w:adjustRightInd w:val="0"/>
        <w:snapToGrid w:val="0"/>
        <w:spacing w:line="360" w:lineRule="auto"/>
        <w:rPr>
          <w:rFonts w:ascii="宋体" w:hAnsi="宋体" w:eastAsia="宋体"/>
          <w:sz w:val="28"/>
        </w:rPr>
      </w:pPr>
      <w:r>
        <w:rPr>
          <w:rFonts w:hint="eastAsia" w:ascii="宋体" w:hAnsi="宋体" w:eastAsia="宋体"/>
          <w:sz w:val="28"/>
        </w:rPr>
        <w:t>已完成报名的运动员加QQ群： 765123212</w:t>
      </w:r>
    </w:p>
    <w:p>
      <w:pPr>
        <w:adjustRightInd w:val="0"/>
        <w:snapToGrid w:val="0"/>
        <w:spacing w:line="360" w:lineRule="auto"/>
        <w:jc w:val="center"/>
        <w:rPr>
          <w:rFonts w:ascii="宋体" w:hAnsi="宋体" w:eastAsia="宋体"/>
          <w:sz w:val="28"/>
        </w:rPr>
      </w:pPr>
      <w:r>
        <w:rPr>
          <w:rFonts w:hint="eastAsia" w:ascii="宋体" w:hAnsi="宋体" w:eastAsia="宋体"/>
          <w:sz w:val="28"/>
        </w:rPr>
        <w:drawing>
          <wp:inline distT="0" distB="0" distL="114300" distR="114300">
            <wp:extent cx="3270250" cy="4095750"/>
            <wp:effectExtent l="0" t="0" r="6350" b="6350"/>
            <wp:docPr id="1" name="图片 1" descr="微信图片_2022051113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511132430"/>
                    <pic:cNvPicPr>
                      <a:picLocks noChangeAspect="1"/>
                    </pic:cNvPicPr>
                  </pic:nvPicPr>
                  <pic:blipFill>
                    <a:blip r:embed="rId5"/>
                    <a:stretch>
                      <a:fillRect/>
                    </a:stretch>
                  </pic:blipFill>
                  <pic:spPr>
                    <a:xfrm>
                      <a:off x="0" y="0"/>
                      <a:ext cx="3270250" cy="4095750"/>
                    </a:xfrm>
                    <a:prstGeom prst="rect">
                      <a:avLst/>
                    </a:prstGeom>
                  </pic:spPr>
                </pic:pic>
              </a:graphicData>
            </a:graphic>
          </wp:inline>
        </w:drawing>
      </w:r>
    </w:p>
    <w:p>
      <w:pPr>
        <w:adjustRightInd w:val="0"/>
        <w:snapToGrid w:val="0"/>
        <w:spacing w:line="360" w:lineRule="auto"/>
        <w:rPr>
          <w:rFonts w:ascii="宋体" w:hAnsi="宋体" w:eastAsia="宋体"/>
          <w:sz w:val="28"/>
        </w:rPr>
      </w:pPr>
      <w:r>
        <w:rPr>
          <w:rFonts w:hint="eastAsia" w:ascii="宋体" w:hAnsi="宋体" w:eastAsia="宋体"/>
          <w:sz w:val="28"/>
        </w:rPr>
        <w:t>报名时间：2022年5月1</w:t>
      </w:r>
      <w:r>
        <w:rPr>
          <w:rFonts w:ascii="宋体" w:hAnsi="宋体" w:eastAsia="宋体"/>
          <w:sz w:val="28"/>
        </w:rPr>
        <w:t>3</w:t>
      </w:r>
      <w:r>
        <w:rPr>
          <w:rFonts w:hint="eastAsia" w:ascii="宋体" w:hAnsi="宋体" w:eastAsia="宋体"/>
          <w:sz w:val="28"/>
        </w:rPr>
        <w:t>日至2022年5月26日</w:t>
      </w:r>
    </w:p>
    <w:p>
      <w:pPr>
        <w:adjustRightInd w:val="0"/>
        <w:snapToGrid w:val="0"/>
        <w:spacing w:line="360" w:lineRule="auto"/>
        <w:rPr>
          <w:rFonts w:ascii="宋体" w:hAnsi="宋体" w:eastAsia="宋体"/>
          <w:sz w:val="28"/>
        </w:rPr>
      </w:pPr>
      <w:r>
        <w:rPr>
          <w:rFonts w:hint="eastAsia" w:ascii="宋体" w:hAnsi="宋体" w:eastAsia="宋体"/>
          <w:sz w:val="28"/>
        </w:rPr>
        <w:t xml:space="preserve">联系人：  骆老师  18602752060    </w:t>
      </w:r>
    </w:p>
    <w:p>
      <w:pPr>
        <w:adjustRightInd w:val="0"/>
        <w:snapToGrid w:val="0"/>
        <w:spacing w:line="360" w:lineRule="auto"/>
        <w:ind w:firstLine="1400" w:firstLineChars="500"/>
        <w:rPr>
          <w:rFonts w:ascii="宋体" w:hAnsi="宋体" w:eastAsia="宋体"/>
          <w:sz w:val="28"/>
        </w:rPr>
      </w:pPr>
      <w:r>
        <w:rPr>
          <w:rFonts w:hint="eastAsia" w:ascii="宋体" w:hAnsi="宋体" w:eastAsia="宋体"/>
          <w:sz w:val="28"/>
        </w:rPr>
        <w:t>牛老师  15902795754</w:t>
      </w:r>
    </w:p>
    <w:p>
      <w:pPr>
        <w:adjustRightInd w:val="0"/>
        <w:snapToGrid w:val="0"/>
        <w:spacing w:line="360" w:lineRule="auto"/>
        <w:rPr>
          <w:rFonts w:ascii="宋体" w:hAnsi="宋体" w:eastAsia="宋体"/>
          <w:sz w:val="28"/>
        </w:rPr>
      </w:pPr>
      <w:r>
        <w:rPr>
          <w:rFonts w:hint="eastAsia" w:ascii="宋体" w:hAnsi="宋体" w:eastAsia="宋体"/>
          <w:sz w:val="28"/>
        </w:rPr>
        <w:t>十、录取与奖励</w:t>
      </w:r>
    </w:p>
    <w:p>
      <w:pPr>
        <w:adjustRightInd w:val="0"/>
        <w:snapToGrid w:val="0"/>
        <w:spacing w:line="360" w:lineRule="auto"/>
        <w:rPr>
          <w:rFonts w:ascii="宋体" w:hAnsi="宋体" w:eastAsia="宋体"/>
          <w:sz w:val="28"/>
        </w:rPr>
      </w:pPr>
      <w:r>
        <w:rPr>
          <w:rFonts w:hint="eastAsia" w:ascii="宋体" w:hAnsi="宋体" w:eastAsia="宋体"/>
          <w:sz w:val="28"/>
        </w:rPr>
        <w:t>1、各单项（除接力项目）均录取前八名，不足8人减1录取名次。接力项目均录取前三名。</w:t>
      </w:r>
    </w:p>
    <w:p>
      <w:pPr>
        <w:adjustRightInd w:val="0"/>
        <w:snapToGrid w:val="0"/>
        <w:spacing w:line="360" w:lineRule="auto"/>
        <w:rPr>
          <w:rFonts w:ascii="宋体" w:hAnsi="宋体" w:eastAsia="宋体"/>
          <w:sz w:val="28"/>
        </w:rPr>
      </w:pPr>
      <w:r>
        <w:rPr>
          <w:rFonts w:hint="eastAsia" w:ascii="宋体" w:hAnsi="宋体" w:eastAsia="宋体"/>
          <w:sz w:val="28"/>
        </w:rPr>
        <w:t>3、本届比赛将根据参赛人数按照比例，评选出“体育道德风尚奖”若干。</w:t>
      </w:r>
    </w:p>
    <w:p>
      <w:pPr>
        <w:adjustRightInd w:val="0"/>
        <w:snapToGrid w:val="0"/>
        <w:spacing w:line="360" w:lineRule="auto"/>
        <w:rPr>
          <w:rFonts w:ascii="宋体" w:hAnsi="宋体" w:eastAsia="宋体"/>
          <w:sz w:val="28"/>
        </w:rPr>
      </w:pPr>
      <w:r>
        <w:rPr>
          <w:rFonts w:hint="eastAsia" w:ascii="宋体" w:hAnsi="宋体" w:eastAsia="宋体"/>
          <w:sz w:val="28"/>
        </w:rPr>
        <w:t>十一、有关规定</w:t>
      </w:r>
    </w:p>
    <w:p>
      <w:pPr>
        <w:rPr>
          <w:rFonts w:ascii="宋体" w:hAnsi="宋体" w:eastAsia="宋体"/>
          <w:sz w:val="28"/>
        </w:rPr>
      </w:pPr>
      <w:r>
        <w:rPr>
          <w:rFonts w:hint="eastAsia" w:ascii="宋体" w:hAnsi="宋体" w:eastAsia="宋体"/>
          <w:sz w:val="28"/>
        </w:rPr>
        <w:t>1、裁判员由校体育部根据有关规定按比例进行选派。</w:t>
      </w:r>
    </w:p>
    <w:p>
      <w:pPr>
        <w:rPr>
          <w:rFonts w:ascii="宋体" w:hAnsi="宋体" w:eastAsia="宋体"/>
          <w:sz w:val="28"/>
        </w:rPr>
      </w:pPr>
      <w:r>
        <w:rPr>
          <w:rFonts w:hint="eastAsia" w:ascii="宋体" w:hAnsi="宋体" w:eastAsia="宋体"/>
          <w:sz w:val="28"/>
        </w:rPr>
        <w:t>2、仲裁和裁判委员会人员组成和职责范围按《仲裁委员会条例执行》。</w:t>
      </w:r>
    </w:p>
    <w:p>
      <w:pPr>
        <w:rPr>
          <w:rFonts w:ascii="宋体" w:hAnsi="宋体" w:eastAsia="宋体"/>
          <w:sz w:val="28"/>
        </w:rPr>
      </w:pPr>
      <w:r>
        <w:rPr>
          <w:rFonts w:hint="eastAsia" w:ascii="宋体" w:hAnsi="宋体" w:eastAsia="宋体"/>
          <w:sz w:val="28"/>
        </w:rPr>
        <w:t>十二、校内竞赛防疫要求</w:t>
      </w:r>
    </w:p>
    <w:p>
      <w:pPr>
        <w:rPr>
          <w:rFonts w:ascii="宋体" w:hAnsi="宋体" w:eastAsia="宋体"/>
          <w:sz w:val="28"/>
        </w:rPr>
      </w:pPr>
      <w:r>
        <w:rPr>
          <w:rFonts w:hint="eastAsia" w:ascii="宋体" w:hAnsi="宋体" w:eastAsia="宋体"/>
          <w:sz w:val="28"/>
        </w:rPr>
        <w:t>（一）以下六类人员建议不参加比赛。①过去是确诊病例、疑似</w:t>
      </w:r>
      <w:r>
        <w:rPr>
          <w:rFonts w:ascii="宋体" w:hAnsi="宋体" w:eastAsia="宋体"/>
          <w:sz w:val="28"/>
        </w:rPr>
        <w:t>病例或无症状感染病例的；②</w:t>
      </w:r>
      <w:r>
        <w:rPr>
          <w:rFonts w:hint="eastAsia" w:ascii="宋体" w:hAnsi="宋体" w:eastAsia="宋体"/>
          <w:sz w:val="28"/>
        </w:rPr>
        <w:t>密接者、次密接者或时空伴随者</w:t>
      </w:r>
      <w:r>
        <w:rPr>
          <w:rFonts w:ascii="宋体" w:hAnsi="宋体" w:eastAsia="宋体"/>
          <w:sz w:val="28"/>
        </w:rPr>
        <w:t>；③居住</w:t>
      </w:r>
      <w:r>
        <w:rPr>
          <w:rFonts w:hint="eastAsia" w:ascii="宋体" w:hAnsi="宋体" w:eastAsia="宋体"/>
          <w:sz w:val="28"/>
        </w:rPr>
        <w:t>地</w:t>
      </w:r>
      <w:r>
        <w:rPr>
          <w:rFonts w:ascii="宋体" w:hAnsi="宋体" w:eastAsia="宋体"/>
          <w:sz w:val="28"/>
        </w:rPr>
        <w:t>21天内发生疫情的；④省外返回</w:t>
      </w:r>
      <w:r>
        <w:rPr>
          <w:rFonts w:hint="eastAsia" w:ascii="宋体" w:hAnsi="宋体" w:eastAsia="宋体"/>
          <w:sz w:val="28"/>
        </w:rPr>
        <w:t>学校</w:t>
      </w:r>
      <w:r>
        <w:rPr>
          <w:rFonts w:ascii="宋体" w:hAnsi="宋体" w:eastAsia="宋体"/>
          <w:sz w:val="28"/>
        </w:rPr>
        <w:t>未满14天的；⑤14天内有过发热症状（37.3C以上）且未痊愈的；⑥21天内本人及家庭成员（共同居住人员）有境外或国内新冠肺炎高、中风险区等旅行史或人员接触史。</w:t>
      </w:r>
    </w:p>
    <w:p>
      <w:pPr>
        <w:rPr>
          <w:rFonts w:ascii="宋体" w:hAnsi="宋体" w:eastAsia="宋体"/>
          <w:sz w:val="28"/>
        </w:rPr>
      </w:pPr>
      <w:r>
        <w:rPr>
          <w:rFonts w:hint="eastAsia" w:ascii="宋体" w:hAnsi="宋体" w:eastAsia="宋体"/>
          <w:sz w:val="28"/>
        </w:rPr>
        <w:t>（二）各队领队为第一疫情防控责任人，如在</w:t>
      </w:r>
      <w:r>
        <w:rPr>
          <w:rFonts w:ascii="宋体" w:hAnsi="宋体" w:eastAsia="宋体"/>
          <w:sz w:val="28"/>
        </w:rPr>
        <w:t>疫情防控方面有特别要求、措施，由</w:t>
      </w:r>
      <w:r>
        <w:rPr>
          <w:rFonts w:hint="eastAsia" w:ascii="宋体" w:hAnsi="宋体" w:eastAsia="宋体"/>
          <w:sz w:val="28"/>
        </w:rPr>
        <w:t>各</w:t>
      </w:r>
      <w:r>
        <w:rPr>
          <w:rFonts w:ascii="宋体" w:hAnsi="宋体" w:eastAsia="宋体"/>
          <w:sz w:val="28"/>
        </w:rPr>
        <w:t>队疫情防控责任人负责向本队传达。</w:t>
      </w:r>
    </w:p>
    <w:p>
      <w:pPr>
        <w:rPr>
          <w:rFonts w:ascii="宋体" w:hAnsi="宋体" w:eastAsia="宋体"/>
          <w:sz w:val="28"/>
        </w:rPr>
      </w:pPr>
      <w:r>
        <w:rPr>
          <w:rFonts w:hint="eastAsia" w:ascii="宋体" w:hAnsi="宋体" w:eastAsia="宋体"/>
          <w:sz w:val="28"/>
        </w:rPr>
        <w:t>（三）所有参赛人员参赛前，需向（检录）裁判出示本人“绿色健康码”。</w:t>
      </w:r>
    </w:p>
    <w:p>
      <w:pPr>
        <w:rPr>
          <w:rFonts w:ascii="宋体" w:hAnsi="宋体" w:eastAsia="宋体"/>
          <w:sz w:val="28"/>
        </w:rPr>
      </w:pPr>
      <w:r>
        <w:rPr>
          <w:rFonts w:hint="eastAsia" w:ascii="宋体" w:hAnsi="宋体" w:eastAsia="宋体"/>
          <w:sz w:val="28"/>
        </w:rPr>
        <w:t>（四）比赛场地内，候场或观赛请正确佩戴口罩。</w:t>
      </w:r>
    </w:p>
    <w:p>
      <w:pPr>
        <w:adjustRightInd w:val="0"/>
        <w:snapToGrid w:val="0"/>
        <w:spacing w:line="360" w:lineRule="auto"/>
        <w:rPr>
          <w:rFonts w:ascii="宋体" w:hAnsi="宋体" w:eastAsia="宋体"/>
          <w:sz w:val="28"/>
        </w:rPr>
      </w:pPr>
      <w:r>
        <w:rPr>
          <w:rFonts w:hint="eastAsia" w:ascii="宋体" w:hAnsi="宋体" w:eastAsia="宋体"/>
          <w:sz w:val="28"/>
        </w:rPr>
        <w:t>十三、本规程未尽事宜及因疫情变化进行调整，另行通知。</w:t>
      </w:r>
    </w:p>
    <w:p>
      <w:pPr>
        <w:adjustRightInd w:val="0"/>
        <w:snapToGrid w:val="0"/>
        <w:spacing w:line="360" w:lineRule="auto"/>
        <w:rPr>
          <w:rFonts w:ascii="宋体" w:hAnsi="宋体" w:eastAsia="宋体"/>
          <w:sz w:val="28"/>
        </w:rPr>
      </w:pPr>
      <w:r>
        <w:rPr>
          <w:rFonts w:hint="eastAsia" w:ascii="宋体" w:hAnsi="宋体" w:eastAsia="宋体"/>
          <w:sz w:val="28"/>
        </w:rPr>
        <w:t>十四、本规程解释权属中南财经政法大学体育部。</w:t>
      </w:r>
    </w:p>
    <w:p>
      <w:pPr>
        <w:adjustRightInd w:val="0"/>
        <w:snapToGrid w:val="0"/>
        <w:spacing w:line="360" w:lineRule="auto"/>
        <w:rPr>
          <w:rFonts w:ascii="宋体" w:hAnsi="宋体" w:eastAsia="宋体"/>
          <w:sz w:val="28"/>
        </w:rPr>
      </w:pPr>
    </w:p>
    <w:p>
      <w:pPr>
        <w:adjustRightInd w:val="0"/>
        <w:snapToGrid w:val="0"/>
        <w:spacing w:line="360" w:lineRule="auto"/>
        <w:rPr>
          <w:rFonts w:ascii="宋体" w:hAnsi="宋体" w:eastAsia="宋体"/>
          <w:sz w:val="28"/>
        </w:rPr>
      </w:pPr>
    </w:p>
    <w:p>
      <w:pPr>
        <w:adjustRightInd w:val="0"/>
        <w:snapToGrid w:val="0"/>
        <w:spacing w:line="360" w:lineRule="auto"/>
        <w:rPr>
          <w:rFonts w:ascii="宋体" w:hAnsi="宋体" w:eastAsia="宋体"/>
          <w:sz w:val="28"/>
        </w:rPr>
      </w:pPr>
      <w:r>
        <w:rPr>
          <w:rFonts w:hint="eastAsia" w:ascii="宋体" w:hAnsi="宋体" w:eastAsia="宋体"/>
          <w:sz w:val="28"/>
        </w:rPr>
        <w:t xml:space="preserve"> </w:t>
      </w:r>
      <w:r>
        <w:rPr>
          <w:rFonts w:ascii="宋体" w:hAnsi="宋体" w:eastAsia="宋体"/>
          <w:sz w:val="28"/>
        </w:rPr>
        <w:t xml:space="preserve">                                  </w:t>
      </w:r>
      <w:r>
        <w:rPr>
          <w:rFonts w:hint="eastAsia" w:ascii="宋体" w:hAnsi="宋体" w:eastAsia="宋体"/>
          <w:sz w:val="28"/>
        </w:rPr>
        <w:t>中南财经政法大学体育部</w:t>
      </w:r>
    </w:p>
    <w:p>
      <w:pPr>
        <w:adjustRightInd w:val="0"/>
        <w:snapToGrid w:val="0"/>
        <w:spacing w:line="360" w:lineRule="auto"/>
        <w:rPr>
          <w:rFonts w:ascii="宋体" w:hAnsi="宋体" w:eastAsia="宋体"/>
          <w:sz w:val="28"/>
        </w:rPr>
      </w:pPr>
      <w:r>
        <w:rPr>
          <w:rFonts w:hint="eastAsia" w:ascii="宋体" w:hAnsi="宋体" w:eastAsia="宋体"/>
          <w:sz w:val="28"/>
        </w:rPr>
        <w:t xml:space="preserve"> </w:t>
      </w:r>
      <w:r>
        <w:rPr>
          <w:rFonts w:ascii="宋体" w:hAnsi="宋体" w:eastAsia="宋体"/>
          <w:sz w:val="28"/>
        </w:rPr>
        <w:t xml:space="preserve">                                     </w:t>
      </w:r>
      <w:r>
        <w:rPr>
          <w:rFonts w:hint="eastAsia" w:ascii="宋体" w:hAnsi="宋体" w:eastAsia="宋体"/>
          <w:sz w:val="28"/>
        </w:rPr>
        <w:t>2022</w:t>
      </w:r>
      <w:r>
        <w:rPr>
          <w:rFonts w:ascii="宋体" w:hAnsi="宋体" w:eastAsia="宋体"/>
          <w:sz w:val="28"/>
        </w:rPr>
        <w:t>年</w:t>
      </w:r>
      <w:r>
        <w:rPr>
          <w:rFonts w:hint="eastAsia" w:ascii="宋体" w:hAnsi="宋体" w:eastAsia="宋体"/>
          <w:sz w:val="28"/>
        </w:rPr>
        <w:t>05</w:t>
      </w:r>
      <w:r>
        <w:rPr>
          <w:rFonts w:ascii="宋体" w:hAnsi="宋体" w:eastAsia="宋体"/>
          <w:sz w:val="28"/>
        </w:rPr>
        <w:t>月</w:t>
      </w:r>
      <w:r>
        <w:rPr>
          <w:rFonts w:hint="eastAsia" w:ascii="宋体" w:hAnsi="宋体" w:eastAsia="宋体"/>
          <w:sz w:val="28"/>
        </w:rPr>
        <w:t>1</w:t>
      </w:r>
      <w:r>
        <w:rPr>
          <w:rFonts w:ascii="宋体" w:hAnsi="宋体" w:eastAsia="宋体"/>
          <w:sz w:val="28"/>
        </w:rPr>
        <w:t>3日</w:t>
      </w:r>
    </w:p>
    <w:p>
      <w:pPr>
        <w:adjustRightInd w:val="0"/>
        <w:snapToGrid w:val="0"/>
        <w:spacing w:line="360" w:lineRule="auto"/>
        <w:rPr>
          <w:rFonts w:ascii="宋体" w:hAnsi="宋体" w:eastAsia="宋体"/>
          <w:sz w:val="28"/>
        </w:rPr>
      </w:pPr>
    </w:p>
    <w:p>
      <w:pPr>
        <w:widowControl/>
        <w:jc w:val="left"/>
        <w:rPr>
          <w:rFonts w:ascii="宋体" w:hAnsi="宋体" w:eastAsia="宋体"/>
          <w:sz w:val="28"/>
        </w:rPr>
        <w:sectPr>
          <w:pgSz w:w="11906" w:h="16838"/>
          <w:pgMar w:top="1440" w:right="1800" w:bottom="1440" w:left="1800" w:header="851" w:footer="992" w:gutter="0"/>
          <w:cols w:space="425" w:num="1"/>
          <w:docGrid w:type="lines" w:linePitch="312" w:charSpace="0"/>
        </w:sectPr>
      </w:pPr>
    </w:p>
    <w:p>
      <w:pPr>
        <w:adjustRightInd w:val="0"/>
        <w:snapToGrid w:val="0"/>
        <w:spacing w:line="360" w:lineRule="auto"/>
        <w:rPr>
          <w:rFonts w:ascii="宋体" w:hAnsi="宋体" w:eastAsia="宋体"/>
          <w:sz w:val="28"/>
        </w:rPr>
      </w:pPr>
      <w:r>
        <w:rPr>
          <w:rFonts w:hint="eastAsia" w:ascii="宋体" w:hAnsi="宋体" w:eastAsia="宋体"/>
          <w:sz w:val="28"/>
        </w:rPr>
        <w:t>附件一：游泳救生比赛报名表</w:t>
      </w:r>
    </w:p>
    <w:tbl>
      <w:tblPr>
        <w:tblStyle w:val="5"/>
        <w:tblW w:w="4896" w:type="pct"/>
        <w:tblInd w:w="0" w:type="dxa"/>
        <w:tblLayout w:type="autofit"/>
        <w:tblCellMar>
          <w:top w:w="0" w:type="dxa"/>
          <w:left w:w="108" w:type="dxa"/>
          <w:bottom w:w="0" w:type="dxa"/>
          <w:right w:w="108" w:type="dxa"/>
        </w:tblCellMar>
      </w:tblPr>
      <w:tblGrid>
        <w:gridCol w:w="584"/>
        <w:gridCol w:w="584"/>
        <w:gridCol w:w="584"/>
        <w:gridCol w:w="584"/>
        <w:gridCol w:w="768"/>
        <w:gridCol w:w="584"/>
        <w:gridCol w:w="584"/>
        <w:gridCol w:w="584"/>
        <w:gridCol w:w="1504"/>
        <w:gridCol w:w="630"/>
        <w:gridCol w:w="1320"/>
        <w:gridCol w:w="1136"/>
        <w:gridCol w:w="1504"/>
        <w:gridCol w:w="952"/>
        <w:gridCol w:w="1136"/>
        <w:gridCol w:w="1136"/>
      </w:tblGrid>
      <w:tr>
        <w:tblPrEx>
          <w:tblCellMar>
            <w:top w:w="0" w:type="dxa"/>
            <w:left w:w="108" w:type="dxa"/>
            <w:bottom w:w="0" w:type="dxa"/>
            <w:right w:w="108" w:type="dxa"/>
          </w:tblCellMar>
        </w:tblPrEx>
        <w:trPr>
          <w:trHeight w:val="734" w:hRule="atLeast"/>
        </w:trPr>
        <w:tc>
          <w:tcPr>
            <w:tcW w:w="5000" w:type="pct"/>
            <w:gridSpan w:val="16"/>
            <w:tcBorders>
              <w:top w:val="nil"/>
              <w:left w:val="nil"/>
              <w:bottom w:val="single" w:color="auto" w:sz="8" w:space="0"/>
              <w:right w:val="nil"/>
            </w:tcBorders>
            <w:shd w:val="clear" w:color="auto" w:fill="auto"/>
            <w:noWrap/>
            <w:vAlign w:val="center"/>
          </w:tcPr>
          <w:p>
            <w:pPr>
              <w:widowControl/>
              <w:jc w:val="center"/>
              <w:rPr>
                <w:rFonts w:ascii="宋体" w:hAnsi="宋体" w:eastAsia="宋体" w:cs="宋体"/>
                <w:color w:val="000000"/>
                <w:kern w:val="0"/>
                <w:sz w:val="40"/>
                <w:szCs w:val="40"/>
              </w:rPr>
            </w:pPr>
            <w:r>
              <w:rPr>
                <w:rFonts w:hint="eastAsia" w:ascii="宋体" w:hAnsi="宋体" w:eastAsia="宋体" w:cs="宋体"/>
                <w:color w:val="000000"/>
                <w:kern w:val="0"/>
                <w:sz w:val="40"/>
                <w:szCs w:val="40"/>
              </w:rPr>
              <w:t>2022年中南财经政法大学游泳比赛报名表</w:t>
            </w:r>
          </w:p>
        </w:tc>
      </w:tr>
      <w:tr>
        <w:tblPrEx>
          <w:tblCellMar>
            <w:top w:w="0" w:type="dxa"/>
            <w:left w:w="108" w:type="dxa"/>
            <w:bottom w:w="0" w:type="dxa"/>
            <w:right w:w="108" w:type="dxa"/>
          </w:tblCellMar>
        </w:tblPrEx>
        <w:trPr>
          <w:trHeight w:val="551" w:hRule="atLeast"/>
        </w:trPr>
        <w:tc>
          <w:tcPr>
            <w:tcW w:w="826" w:type="pct"/>
            <w:gridSpan w:val="4"/>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参赛学院（加盖公章）：</w:t>
            </w:r>
          </w:p>
        </w:tc>
        <w:tc>
          <w:tcPr>
            <w:tcW w:w="891" w:type="pct"/>
            <w:gridSpan w:val="4"/>
            <w:tcBorders>
              <w:top w:val="single" w:color="auto" w:sz="8" w:space="0"/>
              <w:left w:val="nil"/>
              <w:bottom w:val="single" w:color="auto" w:sz="8"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领队：   </w:t>
            </w:r>
          </w:p>
        </w:tc>
        <w:tc>
          <w:tcPr>
            <w:tcW w:w="1217" w:type="pct"/>
            <w:gridSpan w:val="3"/>
            <w:tcBorders>
              <w:top w:val="single" w:color="auto" w:sz="8" w:space="0"/>
              <w:left w:val="nil"/>
              <w:bottom w:val="single" w:color="auto" w:sz="8" w:space="0"/>
              <w:right w:val="nil"/>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教练员：</w:t>
            </w:r>
          </w:p>
        </w:tc>
        <w:tc>
          <w:tcPr>
            <w:tcW w:w="400" w:type="pct"/>
            <w:tcBorders>
              <w:top w:val="nil"/>
              <w:left w:val="single" w:color="auto" w:sz="8" w:space="0"/>
              <w:bottom w:val="single" w:color="auto" w:sz="8" w:space="0"/>
              <w:right w:val="nil"/>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联系电话：</w:t>
            </w:r>
          </w:p>
        </w:tc>
        <w:tc>
          <w:tcPr>
            <w:tcW w:w="529" w:type="pct"/>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36" w:type="pct"/>
            <w:gridSpan w:val="3"/>
            <w:tcBorders>
              <w:top w:val="single" w:color="auto" w:sz="8" w:space="0"/>
              <w:left w:val="nil"/>
              <w:bottom w:val="single" w:color="000000" w:sz="8" w:space="0"/>
              <w:right w:val="single" w:color="000000"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邮箱：</w:t>
            </w:r>
          </w:p>
        </w:tc>
      </w:tr>
      <w:tr>
        <w:tblPrEx>
          <w:tblCellMar>
            <w:top w:w="0" w:type="dxa"/>
            <w:left w:w="108" w:type="dxa"/>
            <w:bottom w:w="0" w:type="dxa"/>
            <w:right w:w="108" w:type="dxa"/>
          </w:tblCellMar>
        </w:tblPrEx>
        <w:trPr>
          <w:trHeight w:val="369" w:hRule="atLeast"/>
        </w:trPr>
        <w:tc>
          <w:tcPr>
            <w:tcW w:w="206" w:type="pct"/>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序号</w:t>
            </w:r>
          </w:p>
        </w:tc>
        <w:tc>
          <w:tcPr>
            <w:tcW w:w="206" w:type="pct"/>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姓名</w:t>
            </w:r>
          </w:p>
        </w:tc>
        <w:tc>
          <w:tcPr>
            <w:tcW w:w="207" w:type="pct"/>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性别</w:t>
            </w:r>
          </w:p>
        </w:tc>
        <w:tc>
          <w:tcPr>
            <w:tcW w:w="207" w:type="pct"/>
            <w:vMerge w:val="restar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班级</w:t>
            </w:r>
          </w:p>
        </w:tc>
        <w:tc>
          <w:tcPr>
            <w:tcW w:w="891" w:type="pct"/>
            <w:gridSpan w:val="4"/>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50米</w:t>
            </w:r>
          </w:p>
        </w:tc>
        <w:tc>
          <w:tcPr>
            <w:tcW w:w="529" w:type="pct"/>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4X50米</w:t>
            </w:r>
          </w:p>
        </w:tc>
        <w:tc>
          <w:tcPr>
            <w:tcW w:w="223" w:type="pct"/>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15米</w:t>
            </w:r>
          </w:p>
        </w:tc>
        <w:tc>
          <w:tcPr>
            <w:tcW w:w="865" w:type="pct"/>
            <w:gridSpan w:val="2"/>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25米</w:t>
            </w:r>
          </w:p>
        </w:tc>
        <w:tc>
          <w:tcPr>
            <w:tcW w:w="529" w:type="pct"/>
            <w:tcBorders>
              <w:top w:val="nil"/>
              <w:left w:val="single" w:color="auto" w:sz="8" w:space="0"/>
              <w:bottom w:val="single" w:color="auto" w:sz="8" w:space="0"/>
              <w:right w:val="nil"/>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4X25米</w:t>
            </w:r>
          </w:p>
        </w:tc>
        <w:tc>
          <w:tcPr>
            <w:tcW w:w="335" w:type="pct"/>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10米</w:t>
            </w:r>
          </w:p>
        </w:tc>
        <w:tc>
          <w:tcPr>
            <w:tcW w:w="400" w:type="pct"/>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25米</w:t>
            </w:r>
          </w:p>
        </w:tc>
        <w:tc>
          <w:tcPr>
            <w:tcW w:w="400" w:type="pct"/>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8X25米</w:t>
            </w:r>
          </w:p>
        </w:tc>
      </w:tr>
      <w:tr>
        <w:tblPrEx>
          <w:tblCellMar>
            <w:top w:w="0" w:type="dxa"/>
            <w:left w:w="108" w:type="dxa"/>
            <w:bottom w:w="0" w:type="dxa"/>
            <w:right w:w="108" w:type="dxa"/>
          </w:tblCellMar>
        </w:tblPrEx>
        <w:trPr>
          <w:trHeight w:val="369" w:hRule="atLeast"/>
        </w:trPr>
        <w:tc>
          <w:tcPr>
            <w:tcW w:w="206" w:type="pct"/>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0"/>
                <w:szCs w:val="20"/>
              </w:rPr>
            </w:pPr>
          </w:p>
        </w:tc>
        <w:tc>
          <w:tcPr>
            <w:tcW w:w="206" w:type="pct"/>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0"/>
                <w:szCs w:val="20"/>
              </w:rPr>
            </w:pPr>
          </w:p>
        </w:tc>
        <w:tc>
          <w:tcPr>
            <w:tcW w:w="207" w:type="pct"/>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0"/>
                <w:szCs w:val="20"/>
              </w:rPr>
            </w:pPr>
          </w:p>
        </w:tc>
        <w:tc>
          <w:tcPr>
            <w:tcW w:w="207" w:type="pct"/>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0"/>
                <w:szCs w:val="20"/>
              </w:rPr>
            </w:pPr>
          </w:p>
        </w:tc>
        <w:tc>
          <w:tcPr>
            <w:tcW w:w="271" w:type="pct"/>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自由泳</w:t>
            </w:r>
          </w:p>
        </w:tc>
        <w:tc>
          <w:tcPr>
            <w:tcW w:w="207" w:type="pct"/>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仰泳</w:t>
            </w:r>
          </w:p>
        </w:tc>
        <w:tc>
          <w:tcPr>
            <w:tcW w:w="207" w:type="pct"/>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蛙泳</w:t>
            </w:r>
          </w:p>
        </w:tc>
        <w:tc>
          <w:tcPr>
            <w:tcW w:w="207" w:type="pct"/>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蝶泳</w:t>
            </w:r>
          </w:p>
        </w:tc>
        <w:tc>
          <w:tcPr>
            <w:tcW w:w="529" w:type="pct"/>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混合自由泳接力</w:t>
            </w:r>
          </w:p>
        </w:tc>
        <w:tc>
          <w:tcPr>
            <w:tcW w:w="223" w:type="pct"/>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潜泳</w:t>
            </w:r>
          </w:p>
        </w:tc>
        <w:tc>
          <w:tcPr>
            <w:tcW w:w="465" w:type="pct"/>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持板自由泳腿</w:t>
            </w:r>
          </w:p>
        </w:tc>
        <w:tc>
          <w:tcPr>
            <w:tcW w:w="400" w:type="pct"/>
            <w:tcBorders>
              <w:top w:val="nil"/>
              <w:left w:val="nil"/>
              <w:bottom w:val="single" w:color="auto" w:sz="8" w:space="0"/>
              <w:right w:val="nil"/>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持板蛙泳腿</w:t>
            </w:r>
          </w:p>
        </w:tc>
        <w:tc>
          <w:tcPr>
            <w:tcW w:w="529"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持板蛙泳腿接力</w:t>
            </w:r>
          </w:p>
        </w:tc>
        <w:tc>
          <w:tcPr>
            <w:tcW w:w="335" w:type="pct"/>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抛绳救生</w:t>
            </w:r>
          </w:p>
        </w:tc>
        <w:tc>
          <w:tcPr>
            <w:tcW w:w="400" w:type="pct"/>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救生圈拖带</w:t>
            </w:r>
          </w:p>
        </w:tc>
        <w:tc>
          <w:tcPr>
            <w:tcW w:w="400" w:type="pct"/>
            <w:tcBorders>
              <w:top w:val="nil"/>
              <w:left w:val="nil"/>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救生圈接力</w:t>
            </w:r>
          </w:p>
        </w:tc>
      </w:tr>
      <w:tr>
        <w:tblPrEx>
          <w:tblCellMar>
            <w:top w:w="0" w:type="dxa"/>
            <w:left w:w="108" w:type="dxa"/>
            <w:bottom w:w="0" w:type="dxa"/>
            <w:right w:w="108" w:type="dxa"/>
          </w:tblCellMar>
        </w:tblPrEx>
        <w:trPr>
          <w:trHeight w:val="369" w:hRule="atLeast"/>
        </w:trPr>
        <w:tc>
          <w:tcPr>
            <w:tcW w:w="206" w:type="pct"/>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6"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4" w:space="0"/>
              <w:right w:val="nil"/>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29" w:type="pct"/>
            <w:tcBorders>
              <w:top w:val="nil"/>
              <w:left w:val="single" w:color="auto" w:sz="8" w:space="0"/>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65" w:type="pct"/>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00" w:type="pct"/>
            <w:tcBorders>
              <w:top w:val="nil"/>
              <w:left w:val="nil"/>
              <w:bottom w:val="single" w:color="auto" w:sz="4" w:space="0"/>
              <w:right w:val="nil"/>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29" w:type="pct"/>
            <w:tcBorders>
              <w:top w:val="nil"/>
              <w:left w:val="single" w:color="auto" w:sz="4" w:space="0"/>
              <w:bottom w:val="single" w:color="auto" w:sz="4" w:space="0"/>
              <w:right w:val="nil"/>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35" w:type="pct"/>
            <w:tcBorders>
              <w:top w:val="nil"/>
              <w:left w:val="single" w:color="auto" w:sz="8" w:space="0"/>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00" w:type="pct"/>
            <w:tcBorders>
              <w:top w:val="nil"/>
              <w:left w:val="nil"/>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00" w:type="pct"/>
            <w:tcBorders>
              <w:top w:val="nil"/>
              <w:left w:val="nil"/>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9" w:hRule="atLeast"/>
        </w:trPr>
        <w:tc>
          <w:tcPr>
            <w:tcW w:w="206" w:type="pct"/>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6"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4" w:space="0"/>
              <w:right w:val="nil"/>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29" w:type="pct"/>
            <w:tcBorders>
              <w:top w:val="nil"/>
              <w:left w:val="single" w:color="auto" w:sz="8" w:space="0"/>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65" w:type="pct"/>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00" w:type="pct"/>
            <w:tcBorders>
              <w:top w:val="nil"/>
              <w:left w:val="nil"/>
              <w:bottom w:val="single" w:color="auto" w:sz="4" w:space="0"/>
              <w:right w:val="nil"/>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29" w:type="pct"/>
            <w:tcBorders>
              <w:top w:val="nil"/>
              <w:left w:val="single" w:color="auto" w:sz="4" w:space="0"/>
              <w:bottom w:val="single" w:color="auto" w:sz="4" w:space="0"/>
              <w:right w:val="nil"/>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35" w:type="pct"/>
            <w:tcBorders>
              <w:top w:val="nil"/>
              <w:left w:val="single" w:color="auto" w:sz="8" w:space="0"/>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00" w:type="pct"/>
            <w:tcBorders>
              <w:top w:val="nil"/>
              <w:left w:val="nil"/>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00" w:type="pct"/>
            <w:tcBorders>
              <w:top w:val="nil"/>
              <w:left w:val="nil"/>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9" w:hRule="atLeast"/>
        </w:trPr>
        <w:tc>
          <w:tcPr>
            <w:tcW w:w="206" w:type="pct"/>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6"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4" w:space="0"/>
              <w:right w:val="nil"/>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29" w:type="pct"/>
            <w:tcBorders>
              <w:top w:val="nil"/>
              <w:left w:val="single" w:color="auto" w:sz="8" w:space="0"/>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65" w:type="pct"/>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00" w:type="pct"/>
            <w:tcBorders>
              <w:top w:val="nil"/>
              <w:left w:val="nil"/>
              <w:bottom w:val="single" w:color="auto" w:sz="4" w:space="0"/>
              <w:right w:val="nil"/>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29" w:type="pct"/>
            <w:tcBorders>
              <w:top w:val="nil"/>
              <w:left w:val="single" w:color="auto" w:sz="4" w:space="0"/>
              <w:bottom w:val="single" w:color="auto" w:sz="4" w:space="0"/>
              <w:right w:val="nil"/>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35" w:type="pct"/>
            <w:tcBorders>
              <w:top w:val="nil"/>
              <w:left w:val="single" w:color="auto" w:sz="8" w:space="0"/>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00" w:type="pct"/>
            <w:tcBorders>
              <w:top w:val="nil"/>
              <w:left w:val="nil"/>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00" w:type="pct"/>
            <w:tcBorders>
              <w:top w:val="nil"/>
              <w:left w:val="nil"/>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9" w:hRule="atLeast"/>
        </w:trPr>
        <w:tc>
          <w:tcPr>
            <w:tcW w:w="206" w:type="pct"/>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6"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4" w:space="0"/>
              <w:right w:val="nil"/>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29" w:type="pct"/>
            <w:tcBorders>
              <w:top w:val="nil"/>
              <w:left w:val="single" w:color="auto" w:sz="8" w:space="0"/>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65" w:type="pct"/>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00" w:type="pct"/>
            <w:tcBorders>
              <w:top w:val="nil"/>
              <w:left w:val="nil"/>
              <w:bottom w:val="single" w:color="auto" w:sz="4" w:space="0"/>
              <w:right w:val="nil"/>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29" w:type="pct"/>
            <w:tcBorders>
              <w:top w:val="nil"/>
              <w:left w:val="single" w:color="auto" w:sz="4" w:space="0"/>
              <w:bottom w:val="single" w:color="auto" w:sz="4" w:space="0"/>
              <w:right w:val="nil"/>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35" w:type="pct"/>
            <w:tcBorders>
              <w:top w:val="nil"/>
              <w:left w:val="single" w:color="auto" w:sz="8" w:space="0"/>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00" w:type="pct"/>
            <w:tcBorders>
              <w:top w:val="nil"/>
              <w:left w:val="nil"/>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00" w:type="pct"/>
            <w:tcBorders>
              <w:top w:val="nil"/>
              <w:left w:val="nil"/>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9" w:hRule="atLeast"/>
        </w:trPr>
        <w:tc>
          <w:tcPr>
            <w:tcW w:w="206" w:type="pct"/>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6"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4" w:space="0"/>
              <w:right w:val="nil"/>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29" w:type="pct"/>
            <w:tcBorders>
              <w:top w:val="nil"/>
              <w:left w:val="single" w:color="auto" w:sz="8" w:space="0"/>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65" w:type="pct"/>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00" w:type="pct"/>
            <w:tcBorders>
              <w:top w:val="nil"/>
              <w:left w:val="nil"/>
              <w:bottom w:val="single" w:color="auto" w:sz="4" w:space="0"/>
              <w:right w:val="nil"/>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29" w:type="pct"/>
            <w:tcBorders>
              <w:top w:val="nil"/>
              <w:left w:val="single" w:color="auto" w:sz="4" w:space="0"/>
              <w:bottom w:val="single" w:color="auto" w:sz="4" w:space="0"/>
              <w:right w:val="nil"/>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35" w:type="pct"/>
            <w:tcBorders>
              <w:top w:val="nil"/>
              <w:left w:val="single" w:color="auto" w:sz="8" w:space="0"/>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00" w:type="pct"/>
            <w:tcBorders>
              <w:top w:val="nil"/>
              <w:left w:val="nil"/>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00" w:type="pct"/>
            <w:tcBorders>
              <w:top w:val="nil"/>
              <w:left w:val="nil"/>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9" w:hRule="atLeast"/>
        </w:trPr>
        <w:tc>
          <w:tcPr>
            <w:tcW w:w="206" w:type="pct"/>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6"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4" w:space="0"/>
              <w:right w:val="nil"/>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29" w:type="pct"/>
            <w:tcBorders>
              <w:top w:val="nil"/>
              <w:left w:val="single" w:color="auto" w:sz="8" w:space="0"/>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65" w:type="pct"/>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00" w:type="pct"/>
            <w:tcBorders>
              <w:top w:val="nil"/>
              <w:left w:val="nil"/>
              <w:bottom w:val="single" w:color="auto" w:sz="4" w:space="0"/>
              <w:right w:val="nil"/>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29" w:type="pct"/>
            <w:tcBorders>
              <w:top w:val="nil"/>
              <w:left w:val="single" w:color="auto" w:sz="4" w:space="0"/>
              <w:bottom w:val="single" w:color="auto" w:sz="4" w:space="0"/>
              <w:right w:val="nil"/>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35" w:type="pct"/>
            <w:tcBorders>
              <w:top w:val="nil"/>
              <w:left w:val="single" w:color="auto" w:sz="8" w:space="0"/>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00" w:type="pct"/>
            <w:tcBorders>
              <w:top w:val="nil"/>
              <w:left w:val="nil"/>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00" w:type="pct"/>
            <w:tcBorders>
              <w:top w:val="nil"/>
              <w:left w:val="nil"/>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9" w:hRule="atLeast"/>
        </w:trPr>
        <w:tc>
          <w:tcPr>
            <w:tcW w:w="206" w:type="pct"/>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6"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4" w:space="0"/>
              <w:right w:val="nil"/>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29" w:type="pct"/>
            <w:tcBorders>
              <w:top w:val="nil"/>
              <w:left w:val="single" w:color="auto" w:sz="8" w:space="0"/>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65" w:type="pct"/>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00" w:type="pct"/>
            <w:tcBorders>
              <w:top w:val="nil"/>
              <w:left w:val="nil"/>
              <w:bottom w:val="single" w:color="auto" w:sz="4" w:space="0"/>
              <w:right w:val="nil"/>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29" w:type="pct"/>
            <w:tcBorders>
              <w:top w:val="nil"/>
              <w:left w:val="single" w:color="auto" w:sz="4" w:space="0"/>
              <w:bottom w:val="single" w:color="auto" w:sz="4" w:space="0"/>
              <w:right w:val="nil"/>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35" w:type="pct"/>
            <w:tcBorders>
              <w:top w:val="nil"/>
              <w:left w:val="single" w:color="auto" w:sz="8" w:space="0"/>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00" w:type="pct"/>
            <w:tcBorders>
              <w:top w:val="nil"/>
              <w:left w:val="nil"/>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00" w:type="pct"/>
            <w:tcBorders>
              <w:top w:val="nil"/>
              <w:left w:val="nil"/>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9" w:hRule="atLeast"/>
        </w:trPr>
        <w:tc>
          <w:tcPr>
            <w:tcW w:w="206" w:type="pct"/>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6"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4" w:space="0"/>
              <w:right w:val="nil"/>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29" w:type="pct"/>
            <w:tcBorders>
              <w:top w:val="nil"/>
              <w:left w:val="single" w:color="auto" w:sz="8" w:space="0"/>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65" w:type="pct"/>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00" w:type="pct"/>
            <w:tcBorders>
              <w:top w:val="nil"/>
              <w:left w:val="nil"/>
              <w:bottom w:val="single" w:color="auto" w:sz="4" w:space="0"/>
              <w:right w:val="nil"/>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29" w:type="pct"/>
            <w:tcBorders>
              <w:top w:val="nil"/>
              <w:left w:val="single" w:color="auto" w:sz="4" w:space="0"/>
              <w:bottom w:val="single" w:color="auto" w:sz="4" w:space="0"/>
              <w:right w:val="nil"/>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35" w:type="pct"/>
            <w:tcBorders>
              <w:top w:val="nil"/>
              <w:left w:val="single" w:color="auto" w:sz="8" w:space="0"/>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00" w:type="pct"/>
            <w:tcBorders>
              <w:top w:val="nil"/>
              <w:left w:val="nil"/>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00" w:type="pct"/>
            <w:tcBorders>
              <w:top w:val="nil"/>
              <w:left w:val="nil"/>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9" w:hRule="atLeast"/>
        </w:trPr>
        <w:tc>
          <w:tcPr>
            <w:tcW w:w="206" w:type="pct"/>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6"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4" w:space="0"/>
              <w:right w:val="nil"/>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29" w:type="pct"/>
            <w:tcBorders>
              <w:top w:val="nil"/>
              <w:left w:val="single" w:color="auto" w:sz="8" w:space="0"/>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65" w:type="pct"/>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00" w:type="pct"/>
            <w:tcBorders>
              <w:top w:val="nil"/>
              <w:left w:val="nil"/>
              <w:bottom w:val="single" w:color="auto" w:sz="4" w:space="0"/>
              <w:right w:val="nil"/>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29" w:type="pct"/>
            <w:tcBorders>
              <w:top w:val="nil"/>
              <w:left w:val="single" w:color="auto" w:sz="4" w:space="0"/>
              <w:bottom w:val="single" w:color="auto" w:sz="4" w:space="0"/>
              <w:right w:val="nil"/>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35" w:type="pct"/>
            <w:tcBorders>
              <w:top w:val="nil"/>
              <w:left w:val="single" w:color="auto" w:sz="8" w:space="0"/>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00" w:type="pct"/>
            <w:tcBorders>
              <w:top w:val="nil"/>
              <w:left w:val="nil"/>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00" w:type="pct"/>
            <w:tcBorders>
              <w:top w:val="nil"/>
              <w:left w:val="nil"/>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9" w:hRule="atLeast"/>
        </w:trPr>
        <w:tc>
          <w:tcPr>
            <w:tcW w:w="206" w:type="pct"/>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6"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4" w:space="0"/>
              <w:right w:val="nil"/>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29" w:type="pct"/>
            <w:tcBorders>
              <w:top w:val="nil"/>
              <w:left w:val="single" w:color="auto" w:sz="8" w:space="0"/>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3"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65" w:type="pct"/>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00" w:type="pct"/>
            <w:tcBorders>
              <w:top w:val="nil"/>
              <w:left w:val="nil"/>
              <w:bottom w:val="single" w:color="auto" w:sz="4" w:space="0"/>
              <w:right w:val="nil"/>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29" w:type="pct"/>
            <w:tcBorders>
              <w:top w:val="nil"/>
              <w:left w:val="single" w:color="auto" w:sz="4" w:space="0"/>
              <w:bottom w:val="single" w:color="auto" w:sz="4" w:space="0"/>
              <w:right w:val="nil"/>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35" w:type="pct"/>
            <w:tcBorders>
              <w:top w:val="nil"/>
              <w:left w:val="single" w:color="auto" w:sz="8" w:space="0"/>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00" w:type="pct"/>
            <w:tcBorders>
              <w:top w:val="nil"/>
              <w:left w:val="nil"/>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00" w:type="pct"/>
            <w:tcBorders>
              <w:top w:val="nil"/>
              <w:left w:val="nil"/>
              <w:bottom w:val="single" w:color="auto" w:sz="4"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9" w:hRule="atLeast"/>
        </w:trPr>
        <w:tc>
          <w:tcPr>
            <w:tcW w:w="206" w:type="pct"/>
            <w:tcBorders>
              <w:top w:val="nil"/>
              <w:left w:val="single" w:color="auto" w:sz="8" w:space="0"/>
              <w:bottom w:val="single" w:color="auto" w:sz="8"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6" w:type="pct"/>
            <w:tcBorders>
              <w:top w:val="nil"/>
              <w:left w:val="nil"/>
              <w:bottom w:val="single" w:color="auto" w:sz="8"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8"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71" w:type="pct"/>
            <w:tcBorders>
              <w:top w:val="nil"/>
              <w:left w:val="nil"/>
              <w:bottom w:val="single" w:color="auto" w:sz="8"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8"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8"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07" w:type="pct"/>
            <w:tcBorders>
              <w:top w:val="nil"/>
              <w:left w:val="nil"/>
              <w:bottom w:val="single" w:color="auto" w:sz="8" w:space="0"/>
              <w:right w:val="nil"/>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29" w:type="pct"/>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3" w:type="pct"/>
            <w:tcBorders>
              <w:top w:val="nil"/>
              <w:left w:val="nil"/>
              <w:bottom w:val="single" w:color="auto" w:sz="8"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65" w:type="pct"/>
            <w:tcBorders>
              <w:top w:val="nil"/>
              <w:left w:val="single" w:color="auto" w:sz="8" w:space="0"/>
              <w:bottom w:val="single" w:color="auto" w:sz="8"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00" w:type="pct"/>
            <w:tcBorders>
              <w:top w:val="nil"/>
              <w:left w:val="nil"/>
              <w:bottom w:val="single" w:color="auto" w:sz="8" w:space="0"/>
              <w:right w:val="nil"/>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29" w:type="pct"/>
            <w:tcBorders>
              <w:top w:val="nil"/>
              <w:left w:val="single" w:color="auto" w:sz="4" w:space="0"/>
              <w:bottom w:val="single" w:color="auto" w:sz="8" w:space="0"/>
              <w:right w:val="nil"/>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35" w:type="pct"/>
            <w:tcBorders>
              <w:top w:val="nil"/>
              <w:left w:val="single" w:color="auto" w:sz="8" w:space="0"/>
              <w:bottom w:val="single" w:color="auto" w:sz="8"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00" w:type="pct"/>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00" w:type="pct"/>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9" w:hRule="atLeast"/>
        </w:trPr>
        <w:tc>
          <w:tcPr>
            <w:tcW w:w="5000" w:type="pct"/>
            <w:gridSpan w:val="16"/>
            <w:tcBorders>
              <w:top w:val="single" w:color="auto" w:sz="8" w:space="0"/>
              <w:left w:val="nil"/>
              <w:bottom w:val="nil"/>
              <w:right w:val="nil"/>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注：报名成绩没有可不填</w:t>
            </w:r>
          </w:p>
        </w:tc>
      </w:tr>
    </w:tbl>
    <w:p>
      <w:pPr>
        <w:widowControl/>
        <w:jc w:val="left"/>
        <w:rPr>
          <w:rFonts w:hint="eastAsia" w:ascii="宋体" w:hAnsi="宋体" w:eastAsia="宋体"/>
          <w:sz w:val="28"/>
        </w:rPr>
        <w:sectPr>
          <w:pgSz w:w="16838" w:h="11906" w:orient="landscape"/>
          <w:pgMar w:top="1800" w:right="1440" w:bottom="1800" w:left="1440" w:header="851" w:footer="992" w:gutter="0"/>
          <w:cols w:space="425" w:num="1"/>
          <w:docGrid w:type="lines" w:linePitch="312" w:charSpace="0"/>
        </w:sectPr>
      </w:pPr>
    </w:p>
    <w:p>
      <w:pPr>
        <w:widowControl/>
        <w:jc w:val="left"/>
        <w:rPr>
          <w:rFonts w:hint="eastAsia" w:ascii="宋体" w:hAnsi="宋体" w:eastAsia="宋体"/>
          <w:sz w:val="28"/>
        </w:rPr>
      </w:pPr>
    </w:p>
    <w:p>
      <w:pPr>
        <w:adjustRightInd w:val="0"/>
        <w:snapToGrid w:val="0"/>
        <w:spacing w:line="360" w:lineRule="auto"/>
        <w:rPr>
          <w:rFonts w:ascii="宋体" w:hAnsi="宋体" w:eastAsia="宋体"/>
          <w:sz w:val="28"/>
        </w:rPr>
      </w:pPr>
      <w:r>
        <w:rPr>
          <w:rFonts w:hint="eastAsia" w:ascii="宋体" w:hAnsi="宋体" w:eastAsia="宋体"/>
          <w:sz w:val="28"/>
        </w:rPr>
        <w:t>附件二：</w:t>
      </w:r>
    </w:p>
    <w:p>
      <w:pPr>
        <w:adjustRightInd w:val="0"/>
        <w:snapToGrid w:val="0"/>
        <w:spacing w:line="480" w:lineRule="auto"/>
        <w:jc w:val="center"/>
        <w:rPr>
          <w:rFonts w:ascii="黑体" w:hAnsi="黑体" w:eastAsia="黑体"/>
          <w:sz w:val="32"/>
        </w:rPr>
      </w:pPr>
      <w:r>
        <w:rPr>
          <w:rFonts w:hint="eastAsia" w:ascii="黑体" w:hAnsi="黑体" w:eastAsia="黑体"/>
          <w:sz w:val="32"/>
        </w:rPr>
        <w:t>疫情防控承诺书</w:t>
      </w:r>
    </w:p>
    <w:p>
      <w:pPr>
        <w:adjustRightInd w:val="0"/>
        <w:snapToGrid w:val="0"/>
        <w:spacing w:line="480" w:lineRule="auto"/>
        <w:ind w:firstLine="560" w:firstLineChars="200"/>
        <w:rPr>
          <w:rFonts w:ascii="宋体" w:hAnsi="宋体" w:eastAsia="宋体"/>
          <w:sz w:val="28"/>
        </w:rPr>
      </w:pPr>
      <w:r>
        <w:rPr>
          <w:rFonts w:hint="eastAsia" w:ascii="宋体" w:hAnsi="宋体" w:eastAsia="宋体"/>
          <w:sz w:val="28"/>
        </w:rPr>
        <w:t>本人：</w:t>
      </w:r>
      <w:r>
        <w:rPr>
          <w:rFonts w:ascii="宋体" w:hAnsi="宋体" w:eastAsia="宋体"/>
          <w:sz w:val="28"/>
        </w:rPr>
        <w:t xml:space="preserve">       </w:t>
      </w:r>
      <w:r>
        <w:rPr>
          <w:rFonts w:hint="eastAsia" w:ascii="宋体" w:hAnsi="宋体" w:eastAsia="宋体"/>
          <w:sz w:val="28"/>
        </w:rPr>
        <w:t>学</w:t>
      </w:r>
      <w:r>
        <w:rPr>
          <w:rFonts w:ascii="宋体" w:hAnsi="宋体" w:eastAsia="宋体"/>
          <w:sz w:val="28"/>
        </w:rPr>
        <w:t>号：</w:t>
      </w:r>
    </w:p>
    <w:p>
      <w:pPr>
        <w:adjustRightInd w:val="0"/>
        <w:snapToGrid w:val="0"/>
        <w:spacing w:line="480" w:lineRule="auto"/>
        <w:ind w:firstLine="560" w:firstLineChars="200"/>
        <w:rPr>
          <w:rFonts w:ascii="宋体" w:hAnsi="宋体" w:eastAsia="宋体"/>
          <w:sz w:val="28"/>
        </w:rPr>
      </w:pPr>
      <w:r>
        <w:rPr>
          <w:rFonts w:hint="eastAsia" w:ascii="宋体" w:hAnsi="宋体" w:eastAsia="宋体"/>
          <w:sz w:val="28"/>
        </w:rPr>
        <w:t>承诺所提供的以下情况均真实可靠：</w:t>
      </w:r>
    </w:p>
    <w:p>
      <w:pPr>
        <w:adjustRightInd w:val="0"/>
        <w:snapToGrid w:val="0"/>
        <w:spacing w:line="480" w:lineRule="auto"/>
        <w:ind w:firstLine="560" w:firstLineChars="200"/>
        <w:rPr>
          <w:rFonts w:ascii="宋体" w:hAnsi="宋体" w:eastAsia="宋体"/>
          <w:sz w:val="28"/>
        </w:rPr>
      </w:pPr>
      <w:r>
        <w:rPr>
          <w:rFonts w:ascii="宋体" w:hAnsi="宋体" w:eastAsia="宋体"/>
          <w:sz w:val="28"/>
        </w:rPr>
        <w:t>1.本人在从本</w:t>
      </w:r>
      <w:r>
        <w:rPr>
          <w:rFonts w:hint="eastAsia" w:ascii="宋体" w:hAnsi="宋体" w:eastAsia="宋体"/>
          <w:sz w:val="28"/>
        </w:rPr>
        <w:t>日</w:t>
      </w:r>
      <w:r>
        <w:rPr>
          <w:rFonts w:ascii="宋体" w:hAnsi="宋体" w:eastAsia="宋体"/>
          <w:sz w:val="28"/>
        </w:rPr>
        <w:t>起之前一个月之内，没有境外的旅行史或居住史；</w:t>
      </w:r>
    </w:p>
    <w:p>
      <w:pPr>
        <w:adjustRightInd w:val="0"/>
        <w:snapToGrid w:val="0"/>
        <w:spacing w:line="480" w:lineRule="auto"/>
        <w:ind w:firstLine="560" w:firstLineChars="200"/>
        <w:rPr>
          <w:rFonts w:ascii="宋体" w:hAnsi="宋体" w:eastAsia="宋体"/>
          <w:sz w:val="28"/>
        </w:rPr>
      </w:pPr>
      <w:r>
        <w:rPr>
          <w:rFonts w:ascii="宋体" w:hAnsi="宋体" w:eastAsia="宋体"/>
          <w:sz w:val="28"/>
        </w:rPr>
        <w:t>2.本人在从本日起之前14天之内，未曾接触过来自中、高危地区及周边地区，或来自有病例报告社区的发热或有呼吸道症状的患者；</w:t>
      </w:r>
    </w:p>
    <w:p>
      <w:pPr>
        <w:adjustRightInd w:val="0"/>
        <w:snapToGrid w:val="0"/>
        <w:spacing w:line="480" w:lineRule="auto"/>
        <w:ind w:firstLine="560" w:firstLineChars="200"/>
        <w:rPr>
          <w:rFonts w:ascii="宋体" w:hAnsi="宋体" w:eastAsia="宋体"/>
          <w:sz w:val="28"/>
        </w:rPr>
      </w:pPr>
      <w:r>
        <w:rPr>
          <w:rFonts w:ascii="宋体" w:hAnsi="宋体" w:eastAsia="宋体"/>
          <w:sz w:val="28"/>
        </w:rPr>
        <w:t>3.本人周围没有聚集性疫情发生；</w:t>
      </w:r>
    </w:p>
    <w:p>
      <w:pPr>
        <w:adjustRightInd w:val="0"/>
        <w:snapToGrid w:val="0"/>
        <w:spacing w:line="480" w:lineRule="auto"/>
        <w:ind w:firstLine="560" w:firstLineChars="200"/>
        <w:rPr>
          <w:rFonts w:ascii="宋体" w:hAnsi="宋体" w:eastAsia="宋体"/>
          <w:sz w:val="28"/>
        </w:rPr>
      </w:pPr>
      <w:r>
        <w:rPr>
          <w:rFonts w:ascii="宋体" w:hAnsi="宋体" w:eastAsia="宋体"/>
          <w:sz w:val="28"/>
        </w:rPr>
        <w:t>4.本人与新型冠状病毒感染者无接触史；</w:t>
      </w:r>
    </w:p>
    <w:p>
      <w:pPr>
        <w:adjustRightInd w:val="0"/>
        <w:snapToGrid w:val="0"/>
        <w:spacing w:line="480" w:lineRule="auto"/>
        <w:ind w:firstLine="560" w:firstLineChars="200"/>
        <w:rPr>
          <w:rFonts w:ascii="宋体" w:hAnsi="宋体" w:eastAsia="宋体"/>
          <w:sz w:val="28"/>
        </w:rPr>
      </w:pPr>
      <w:r>
        <w:rPr>
          <w:rFonts w:ascii="宋体" w:hAnsi="宋体" w:eastAsia="宋体"/>
          <w:sz w:val="28"/>
        </w:rPr>
        <w:t>5.本人所提供的健康码／核酸检测结果真实可靠，在从本日</w:t>
      </w:r>
      <w:r>
        <w:rPr>
          <w:rFonts w:hint="eastAsia" w:ascii="宋体" w:hAnsi="宋体" w:eastAsia="宋体"/>
          <w:sz w:val="28"/>
        </w:rPr>
        <w:t>起之前</w:t>
      </w:r>
      <w:r>
        <w:rPr>
          <w:rFonts w:ascii="宋体" w:hAnsi="宋体" w:eastAsia="宋体"/>
          <w:sz w:val="28"/>
        </w:rPr>
        <w:t>14天之内，未出现发热（＞37.3℃）、乏力、干咳、鼻塞、流涕或腹泻等不适。</w:t>
      </w:r>
    </w:p>
    <w:p>
      <w:pPr>
        <w:adjustRightInd w:val="0"/>
        <w:snapToGrid w:val="0"/>
        <w:spacing w:line="480" w:lineRule="auto"/>
        <w:ind w:firstLine="560" w:firstLineChars="200"/>
        <w:rPr>
          <w:rFonts w:ascii="宋体" w:hAnsi="宋体" w:eastAsia="宋体"/>
          <w:sz w:val="28"/>
        </w:rPr>
      </w:pPr>
      <w:r>
        <w:rPr>
          <w:rFonts w:hint="eastAsia" w:ascii="宋体" w:hAnsi="宋体" w:eastAsia="宋体"/>
          <w:sz w:val="28"/>
        </w:rPr>
        <w:t>如提供虚假信息，</w:t>
      </w:r>
      <w:r>
        <w:rPr>
          <w:rFonts w:ascii="宋体" w:hAnsi="宋体" w:eastAsia="宋体"/>
          <w:sz w:val="28"/>
        </w:rPr>
        <w:t>由本人承担相应法律责任。</w:t>
      </w:r>
    </w:p>
    <w:p>
      <w:pPr>
        <w:adjustRightInd w:val="0"/>
        <w:snapToGrid w:val="0"/>
        <w:spacing w:line="480" w:lineRule="auto"/>
        <w:rPr>
          <w:rFonts w:ascii="宋体" w:hAnsi="宋体" w:eastAsia="宋体"/>
          <w:sz w:val="28"/>
        </w:rPr>
      </w:pPr>
    </w:p>
    <w:p>
      <w:pPr>
        <w:adjustRightInd w:val="0"/>
        <w:snapToGrid w:val="0"/>
        <w:spacing w:line="480" w:lineRule="auto"/>
        <w:ind w:firstLine="4480" w:firstLineChars="1600"/>
        <w:rPr>
          <w:rFonts w:ascii="宋体" w:hAnsi="宋体" w:eastAsia="宋体"/>
          <w:sz w:val="28"/>
        </w:rPr>
      </w:pPr>
      <w:r>
        <w:rPr>
          <w:rFonts w:hint="eastAsia" w:ascii="宋体" w:hAnsi="宋体" w:eastAsia="宋体"/>
          <w:sz w:val="28"/>
        </w:rPr>
        <w:t>承诺人：</w:t>
      </w:r>
    </w:p>
    <w:p>
      <w:pPr>
        <w:adjustRightInd w:val="0"/>
        <w:snapToGrid w:val="0"/>
        <w:spacing w:line="480" w:lineRule="auto"/>
        <w:ind w:firstLine="4480" w:firstLineChars="1600"/>
        <w:rPr>
          <w:rFonts w:ascii="宋体" w:hAnsi="宋体" w:eastAsia="宋体"/>
          <w:sz w:val="28"/>
        </w:rPr>
      </w:pPr>
      <w:r>
        <w:rPr>
          <w:rFonts w:hint="eastAsia" w:ascii="宋体" w:hAnsi="宋体" w:eastAsia="宋体"/>
          <w:sz w:val="28"/>
        </w:rPr>
        <w:t xml:space="preserve">承诺日期： </w:t>
      </w:r>
      <w:r>
        <w:rPr>
          <w:rFonts w:ascii="宋体" w:hAnsi="宋体" w:eastAsia="宋体"/>
          <w:sz w:val="28"/>
        </w:rPr>
        <w:t xml:space="preserve">    年</w:t>
      </w:r>
      <w:r>
        <w:rPr>
          <w:rFonts w:hint="eastAsia" w:ascii="宋体" w:hAnsi="宋体" w:eastAsia="宋体"/>
          <w:sz w:val="28"/>
        </w:rPr>
        <w:t xml:space="preserve"> </w:t>
      </w:r>
      <w:r>
        <w:rPr>
          <w:rFonts w:ascii="宋体" w:hAnsi="宋体" w:eastAsia="宋体"/>
          <w:sz w:val="28"/>
        </w:rPr>
        <w:t xml:space="preserve"> 月</w:t>
      </w:r>
      <w:r>
        <w:rPr>
          <w:rFonts w:hint="eastAsia" w:ascii="宋体" w:hAnsi="宋体" w:eastAsia="宋体"/>
          <w:sz w:val="28"/>
        </w:rPr>
        <w:t xml:space="preserve"> </w:t>
      </w:r>
      <w:r>
        <w:rPr>
          <w:rFonts w:ascii="宋体" w:hAnsi="宋体" w:eastAsia="宋体"/>
          <w:sz w:val="28"/>
        </w:rPr>
        <w:t xml:space="preserve">  日</w:t>
      </w:r>
    </w:p>
    <w:p>
      <w:pPr>
        <w:widowControl/>
        <w:jc w:val="left"/>
        <w:rPr>
          <w:rFonts w:ascii="宋体" w:hAnsi="宋体" w:eastAsia="宋体"/>
          <w:sz w:val="28"/>
        </w:rPr>
      </w:pPr>
      <w:r>
        <w:rPr>
          <w:rFonts w:ascii="宋体" w:hAnsi="宋体" w:eastAsia="宋体"/>
          <w:sz w:val="28"/>
        </w:rPr>
        <w:br w:type="page"/>
      </w:r>
    </w:p>
    <w:p>
      <w:pPr>
        <w:adjustRightInd w:val="0"/>
        <w:snapToGrid w:val="0"/>
        <w:spacing w:line="480" w:lineRule="auto"/>
        <w:rPr>
          <w:rFonts w:ascii="宋体" w:hAnsi="宋体" w:eastAsia="宋体"/>
          <w:sz w:val="28"/>
        </w:rPr>
      </w:pPr>
      <w:r>
        <w:rPr>
          <w:rFonts w:hint="eastAsia" w:ascii="宋体" w:hAnsi="宋体" w:eastAsia="宋体"/>
          <w:sz w:val="28"/>
        </w:rPr>
        <w:t>附件三：</w:t>
      </w:r>
    </w:p>
    <w:p>
      <w:pPr>
        <w:adjustRightInd w:val="0"/>
        <w:snapToGrid w:val="0"/>
        <w:spacing w:line="480" w:lineRule="auto"/>
        <w:rPr>
          <w:rFonts w:ascii="黑体" w:hAnsi="黑体" w:eastAsia="黑体"/>
          <w:sz w:val="28"/>
        </w:rPr>
      </w:pPr>
      <w:r>
        <w:rPr>
          <w:rFonts w:hint="eastAsia" w:ascii="宋体" w:hAnsi="宋体" w:eastAsia="宋体"/>
          <w:sz w:val="28"/>
        </w:rPr>
        <w:t xml:space="preserve"> </w:t>
      </w:r>
      <w:r>
        <w:rPr>
          <w:rFonts w:ascii="宋体" w:hAnsi="宋体" w:eastAsia="宋体"/>
          <w:sz w:val="28"/>
        </w:rPr>
        <w:t xml:space="preserve">              </w:t>
      </w:r>
      <w:r>
        <w:rPr>
          <w:rFonts w:ascii="黑体" w:hAnsi="黑体" w:eastAsia="黑体"/>
          <w:sz w:val="32"/>
        </w:rPr>
        <w:t xml:space="preserve"> </w:t>
      </w:r>
      <w:r>
        <w:rPr>
          <w:rFonts w:hint="eastAsia" w:ascii="黑体" w:hAnsi="黑体" w:eastAsia="黑体"/>
          <w:sz w:val="32"/>
        </w:rPr>
        <w:t>自愿参赛责任及风险告知书</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一、本队自愿报名参加本次比赛并签署本责任书。</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二、本队已全面了解并同意遵守大会所制订的各项竞赛规程、规则、要求及采取的安全措施。</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三、本队已完全了解队员的身体状况，确认健康状况良好，具备参赛条件，为参赛做好充分准备，并在比赛前购买了“人身意外伤害保险”，自愿承担相应风险。</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四、本队充分了解本次比赛可能出现的风险，且已准备必要的防范措施，以对本队安全负责的态度参赛。</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五、本队愿意承担比赛期间发生的自身意外风险责任，且同意</w:t>
      </w:r>
      <w:r>
        <w:rPr>
          <w:rFonts w:ascii="宋体" w:hAnsi="宋体" w:eastAsia="宋体"/>
          <w:sz w:val="24"/>
          <w:szCs w:val="24"/>
        </w:rPr>
        <w:t xml:space="preserve"> 对于非大会原因造成的伤害等任何形式的损失大会不承担任何形式的赔偿。同意接受大会在比赛期间提供的现场急救性质的医务治疗，但在离开现场后，在医院救治等发生的相关费用由本队负担。</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六、本队已认真阅读并全面理解以上内容，且对上述所有内容予以确认并承担相应的法律责任。</w:t>
      </w:r>
    </w:p>
    <w:p>
      <w:pPr>
        <w:adjustRightInd w:val="0"/>
        <w:snapToGrid w:val="0"/>
        <w:spacing w:line="360" w:lineRule="auto"/>
        <w:rPr>
          <w:rFonts w:ascii="宋体" w:hAnsi="宋体" w:eastAsia="宋体"/>
          <w:sz w:val="24"/>
          <w:szCs w:val="24"/>
        </w:rPr>
      </w:pPr>
    </w:p>
    <w:p>
      <w:pPr>
        <w:adjustRightInd w:val="0"/>
        <w:snapToGrid w:val="0"/>
        <w:spacing w:line="360" w:lineRule="auto"/>
        <w:rPr>
          <w:rFonts w:ascii="宋体" w:hAnsi="宋体" w:eastAsia="宋体"/>
          <w:sz w:val="24"/>
          <w:szCs w:val="24"/>
        </w:rPr>
      </w:pPr>
    </w:p>
    <w:p>
      <w:pPr>
        <w:adjustRightInd w:val="0"/>
        <w:snapToGrid w:val="0"/>
        <w:spacing w:line="480" w:lineRule="auto"/>
        <w:rPr>
          <w:rFonts w:ascii="宋体" w:hAnsi="宋体" w:eastAsia="宋体"/>
          <w:sz w:val="28"/>
          <w:szCs w:val="24"/>
        </w:rPr>
      </w:pPr>
      <w:r>
        <w:rPr>
          <w:rFonts w:hint="eastAsia" w:ascii="宋体" w:hAnsi="宋体" w:eastAsia="宋体"/>
          <w:sz w:val="28"/>
          <w:szCs w:val="24"/>
        </w:rPr>
        <w:t xml:space="preserve">参赛项目： </w:t>
      </w:r>
      <w:r>
        <w:rPr>
          <w:rFonts w:ascii="宋体" w:hAnsi="宋体" w:eastAsia="宋体"/>
          <w:sz w:val="28"/>
          <w:szCs w:val="24"/>
        </w:rPr>
        <w:t xml:space="preserve">                     </w:t>
      </w:r>
      <w:r>
        <w:rPr>
          <w:rFonts w:hint="eastAsia" w:ascii="宋体" w:hAnsi="宋体" w:eastAsia="宋体"/>
          <w:sz w:val="28"/>
          <w:szCs w:val="24"/>
        </w:rPr>
        <w:t>组别：</w:t>
      </w:r>
    </w:p>
    <w:p>
      <w:pPr>
        <w:adjustRightInd w:val="0"/>
        <w:snapToGrid w:val="0"/>
        <w:spacing w:line="480" w:lineRule="auto"/>
        <w:rPr>
          <w:rFonts w:ascii="宋体" w:hAnsi="宋体" w:eastAsia="宋体"/>
          <w:sz w:val="28"/>
          <w:szCs w:val="24"/>
        </w:rPr>
      </w:pPr>
      <w:r>
        <w:rPr>
          <w:rFonts w:hint="eastAsia" w:ascii="宋体" w:hAnsi="宋体" w:eastAsia="宋体"/>
          <w:sz w:val="28"/>
          <w:szCs w:val="24"/>
        </w:rPr>
        <w:t xml:space="preserve">教练员签名： </w:t>
      </w:r>
      <w:r>
        <w:rPr>
          <w:rFonts w:ascii="宋体" w:hAnsi="宋体" w:eastAsia="宋体"/>
          <w:sz w:val="28"/>
          <w:szCs w:val="24"/>
        </w:rPr>
        <w:t xml:space="preserve">                   </w:t>
      </w:r>
      <w:r>
        <w:rPr>
          <w:rFonts w:hint="eastAsia" w:ascii="宋体" w:hAnsi="宋体" w:eastAsia="宋体"/>
          <w:sz w:val="28"/>
          <w:szCs w:val="24"/>
        </w:rPr>
        <w:t>领队签名：</w:t>
      </w:r>
    </w:p>
    <w:p>
      <w:pPr>
        <w:adjustRightInd w:val="0"/>
        <w:snapToGrid w:val="0"/>
        <w:spacing w:line="480" w:lineRule="auto"/>
        <w:rPr>
          <w:rFonts w:ascii="宋体" w:hAnsi="宋体" w:eastAsia="宋体"/>
          <w:sz w:val="28"/>
          <w:szCs w:val="24"/>
        </w:rPr>
      </w:pPr>
      <w:r>
        <w:rPr>
          <w:rFonts w:hint="eastAsia" w:ascii="宋体" w:hAnsi="宋体" w:eastAsia="宋体"/>
          <w:sz w:val="28"/>
          <w:szCs w:val="24"/>
        </w:rPr>
        <w:t>参赛单位（盖章）：</w:t>
      </w:r>
    </w:p>
    <w:p>
      <w:pPr>
        <w:adjustRightInd w:val="0"/>
        <w:snapToGrid w:val="0"/>
        <w:spacing w:line="360" w:lineRule="auto"/>
        <w:rPr>
          <w:rFonts w:ascii="宋体" w:hAnsi="宋体" w:eastAsia="宋体"/>
          <w:sz w:val="24"/>
          <w:szCs w:val="24"/>
        </w:rPr>
      </w:pPr>
    </w:p>
    <w:p>
      <w:pPr>
        <w:adjustRightInd w:val="0"/>
        <w:snapToGrid w:val="0"/>
        <w:spacing w:line="360" w:lineRule="auto"/>
        <w:ind w:firstLine="5280" w:firstLineChars="2200"/>
        <w:rPr>
          <w:rFonts w:ascii="宋体" w:hAnsi="宋体" w:eastAsia="宋体"/>
          <w:sz w:val="24"/>
          <w:szCs w:val="24"/>
        </w:rPr>
      </w:pPr>
      <w:r>
        <w:rPr>
          <w:rFonts w:ascii="宋体" w:hAnsi="宋体" w:eastAsia="宋体"/>
          <w:sz w:val="24"/>
          <w:szCs w:val="24"/>
        </w:rPr>
        <w:t>年</w:t>
      </w:r>
      <w:r>
        <w:rPr>
          <w:rFonts w:hint="eastAsia" w:ascii="宋体" w:hAnsi="宋体" w:eastAsia="宋体"/>
          <w:sz w:val="24"/>
          <w:szCs w:val="24"/>
        </w:rPr>
        <w:t xml:space="preserve"> </w:t>
      </w:r>
      <w:r>
        <w:rPr>
          <w:rFonts w:ascii="宋体" w:hAnsi="宋体" w:eastAsia="宋体"/>
          <w:sz w:val="24"/>
          <w:szCs w:val="24"/>
        </w:rPr>
        <w:t xml:space="preserve">  月</w:t>
      </w:r>
      <w:r>
        <w:rPr>
          <w:rFonts w:hint="eastAsia" w:ascii="宋体" w:hAnsi="宋体" w:eastAsia="宋体"/>
          <w:sz w:val="24"/>
          <w:szCs w:val="24"/>
        </w:rPr>
        <w:t xml:space="preserve"> </w:t>
      </w:r>
      <w:r>
        <w:rPr>
          <w:rFonts w:ascii="宋体" w:hAnsi="宋体" w:eastAsia="宋体"/>
          <w:sz w:val="24"/>
          <w:szCs w:val="24"/>
        </w:rPr>
        <w:t xml:space="preserve">  日</w:t>
      </w:r>
    </w:p>
    <w:p>
      <w:pPr>
        <w:adjustRightInd w:val="0"/>
        <w:snapToGrid w:val="0"/>
        <w:spacing w:line="360" w:lineRule="auto"/>
        <w:ind w:firstLine="3840" w:firstLineChars="1600"/>
        <w:rPr>
          <w:rFonts w:ascii="宋体" w:hAnsi="宋体" w:eastAsia="宋体"/>
          <w:sz w:val="24"/>
          <w:szCs w:val="24"/>
        </w:rPr>
      </w:pPr>
    </w:p>
    <w:p>
      <w:pPr>
        <w:adjustRightInd w:val="0"/>
        <w:snapToGrid w:val="0"/>
        <w:spacing w:line="360" w:lineRule="auto"/>
        <w:ind w:firstLine="3840" w:firstLineChars="1600"/>
        <w:rPr>
          <w:rFonts w:ascii="宋体" w:hAnsi="宋体" w:eastAsia="宋体"/>
          <w:sz w:val="24"/>
          <w:szCs w:val="24"/>
        </w:rPr>
      </w:pPr>
    </w:p>
    <w:p>
      <w:pPr>
        <w:adjustRightInd w:val="0"/>
        <w:snapToGrid w:val="0"/>
        <w:spacing w:line="360" w:lineRule="auto"/>
        <w:jc w:val="left"/>
        <w:rPr>
          <w:rFonts w:ascii="宋体" w:hAnsi="宋体" w:eastAsia="宋体"/>
          <w:sz w:val="24"/>
          <w:szCs w:val="24"/>
        </w:rPr>
      </w:pPr>
      <w:r>
        <w:rPr>
          <w:rFonts w:hint="eastAsia" w:ascii="宋体" w:hAnsi="宋体" w:eastAsia="宋体"/>
          <w:sz w:val="24"/>
          <w:szCs w:val="24"/>
        </w:rPr>
        <w:t>备注：本《告知书》为每队</w:t>
      </w:r>
      <w:r>
        <w:rPr>
          <w:rFonts w:ascii="宋体" w:hAnsi="宋体" w:eastAsia="宋体"/>
          <w:sz w:val="24"/>
          <w:szCs w:val="24"/>
        </w:rPr>
        <w:t>1份，由领队、教练员告知全体队员后签字，并加盖公章，在联席会议时交给组委会。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2D972B"/>
    <w:multiLevelType w:val="singleLevel"/>
    <w:tmpl w:val="F82D972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yNzQ5YmI0ZDZhOTJmMGZkOTJjN2Y2MTYwYmY3NDcifQ=="/>
  </w:docVars>
  <w:rsids>
    <w:rsidRoot w:val="00D457DA"/>
    <w:rsid w:val="000D3755"/>
    <w:rsid w:val="00142BDD"/>
    <w:rsid w:val="001F0C5E"/>
    <w:rsid w:val="00290880"/>
    <w:rsid w:val="00351325"/>
    <w:rsid w:val="004D7CE8"/>
    <w:rsid w:val="004F216D"/>
    <w:rsid w:val="005A6F15"/>
    <w:rsid w:val="0062578C"/>
    <w:rsid w:val="006537B3"/>
    <w:rsid w:val="006673DA"/>
    <w:rsid w:val="00794481"/>
    <w:rsid w:val="00883F23"/>
    <w:rsid w:val="0098566D"/>
    <w:rsid w:val="00C049E3"/>
    <w:rsid w:val="00C06973"/>
    <w:rsid w:val="00C2508F"/>
    <w:rsid w:val="00CE3750"/>
    <w:rsid w:val="00D457DA"/>
    <w:rsid w:val="00DE30A2"/>
    <w:rsid w:val="00DF74C4"/>
    <w:rsid w:val="00EC1673"/>
    <w:rsid w:val="02296E92"/>
    <w:rsid w:val="04977A4E"/>
    <w:rsid w:val="0D3D5100"/>
    <w:rsid w:val="10E52B6E"/>
    <w:rsid w:val="12F6756C"/>
    <w:rsid w:val="142B42F3"/>
    <w:rsid w:val="2246592F"/>
    <w:rsid w:val="25553977"/>
    <w:rsid w:val="2D3A3704"/>
    <w:rsid w:val="30811D08"/>
    <w:rsid w:val="3628478F"/>
    <w:rsid w:val="398443D3"/>
    <w:rsid w:val="489B5295"/>
    <w:rsid w:val="4E105DDD"/>
    <w:rsid w:val="52892E5C"/>
    <w:rsid w:val="54065CB8"/>
    <w:rsid w:val="5C0827EA"/>
    <w:rsid w:val="60597AB8"/>
    <w:rsid w:val="64032214"/>
    <w:rsid w:val="6D6D157A"/>
    <w:rsid w:val="760D0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563C1"/>
      <w:u w:val="single"/>
    </w:rPr>
  </w:style>
  <w:style w:type="paragraph" w:styleId="8">
    <w:name w:val="List Paragraph"/>
    <w:basedOn w:val="1"/>
    <w:qFormat/>
    <w:uiPriority w:val="34"/>
    <w:pPr>
      <w:ind w:firstLine="420" w:firstLineChars="200"/>
    </w:pPr>
  </w:style>
  <w:style w:type="character" w:customStyle="1" w:styleId="9">
    <w:name w:val="批注框文本 字符"/>
    <w:basedOn w:val="6"/>
    <w:link w:val="2"/>
    <w:semiHidden/>
    <w:qFormat/>
    <w:uiPriority w:val="99"/>
    <w:rPr>
      <w:sz w:val="18"/>
      <w:szCs w:val="18"/>
    </w:rPr>
  </w:style>
  <w:style w:type="character" w:customStyle="1" w:styleId="10">
    <w:name w:val="页眉 字符"/>
    <w:basedOn w:val="6"/>
    <w:link w:val="4"/>
    <w:qFormat/>
    <w:uiPriority w:val="99"/>
    <w:rPr>
      <w:sz w:val="18"/>
      <w:szCs w:val="18"/>
    </w:rPr>
  </w:style>
  <w:style w:type="character" w:customStyle="1" w:styleId="11">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image" Target="media/image1.tif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469</Words>
  <Characters>2678</Characters>
  <Lines>22</Lines>
  <Paragraphs>6</Paragraphs>
  <TotalTime>38</TotalTime>
  <ScaleCrop>false</ScaleCrop>
  <LinksUpToDate>false</LinksUpToDate>
  <CharactersWithSpaces>3141</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2022-03-29T07:26:00Z</dcterms:created>
  <dc:creator>熊钢</dc:creator>
  <cp:lastModifiedBy>杨青柏</cp:lastModifiedBy>
  <cp:lastPrinted>2022-03-29T02:30:00Z</cp:lastPrinted>
  <dcterms:modified xsi:type="dcterms:W3CDTF">2022-05-13T08:59:53Z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121D2DA9C60D4D2F84A627746F30D308</vt:lpwstr>
  </property>
</Properties>
</file>