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p>
    <w:p>
      <w:pPr>
        <w:jc w:val="center"/>
        <w:rPr>
          <w:rFonts w:ascii="黑体" w:hAnsi="黑体" w:eastAsia="黑体"/>
          <w:sz w:val="52"/>
        </w:rPr>
      </w:pPr>
      <w:r>
        <w:rPr>
          <w:rFonts w:hint="eastAsia" w:ascii="黑体" w:hAnsi="黑体" w:eastAsia="黑体"/>
          <w:sz w:val="52"/>
        </w:rPr>
        <w:t>中南财经政法大学</w:t>
      </w:r>
    </w:p>
    <w:p>
      <w:pPr>
        <w:jc w:val="center"/>
        <w:rPr>
          <w:rFonts w:ascii="黑体" w:hAnsi="黑体" w:eastAsia="黑体"/>
          <w:sz w:val="52"/>
        </w:rPr>
      </w:pPr>
      <w:r>
        <w:rPr>
          <w:rFonts w:ascii="黑体" w:hAnsi="黑体" w:eastAsia="黑体"/>
          <w:sz w:val="52"/>
        </w:rPr>
        <w:t>2022</w:t>
      </w:r>
      <w:r>
        <w:rPr>
          <w:rFonts w:hint="eastAsia" w:ascii="黑体" w:hAnsi="黑体" w:eastAsia="黑体"/>
          <w:sz w:val="52"/>
        </w:rPr>
        <w:t>年乒乓球比赛规程</w:t>
      </w:r>
    </w:p>
    <w:p/>
    <w:p/>
    <w:p/>
    <w:p/>
    <w:p/>
    <w:p/>
    <w:p/>
    <w:p/>
    <w:p>
      <w:r>
        <w:drawing>
          <wp:anchor distT="0" distB="0" distL="114300" distR="114300" simplePos="0" relativeHeight="251659264" behindDoc="1" locked="0" layoutInCell="1" allowOverlap="1">
            <wp:simplePos x="0" y="0"/>
            <wp:positionH relativeFrom="column">
              <wp:posOffset>1225550</wp:posOffset>
            </wp:positionH>
            <wp:positionV relativeFrom="page">
              <wp:posOffset>3960495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p/>
    <w:p/>
    <w:p/>
    <w:p/>
    <w:p/>
    <w:p/>
    <w:p/>
    <w:p/>
    <w:p/>
    <w:p/>
    <w:p/>
    <w:p/>
    <w:p/>
    <w:p/>
    <w:p/>
    <w:p/>
    <w:p>
      <w:pPr>
        <w:rPr>
          <w:rFonts w:ascii="宋体" w:hAnsi="宋体" w:eastAsia="宋体"/>
          <w:sz w:val="32"/>
        </w:rPr>
      </w:pPr>
      <w:r>
        <w:rPr>
          <w:rFonts w:hint="eastAsia" w:ascii="宋体" w:hAnsi="宋体" w:eastAsia="宋体"/>
          <w:sz w:val="32"/>
        </w:rPr>
        <w:t>主办单位：中南财经政法大学体育部</w:t>
      </w:r>
    </w:p>
    <w:p>
      <w:pPr>
        <w:rPr>
          <w:rFonts w:ascii="宋体" w:hAnsi="宋体" w:eastAsia="宋体"/>
          <w:sz w:val="32"/>
        </w:rPr>
      </w:pPr>
      <w:r>
        <w:rPr>
          <w:rFonts w:hint="eastAsia" w:ascii="宋体" w:hAnsi="宋体" w:eastAsia="宋体"/>
          <w:sz w:val="32"/>
        </w:rPr>
        <w:t>协办单位：中南财经政法大学乒乓球协会</w:t>
      </w:r>
    </w:p>
    <w:p>
      <w:pPr>
        <w:rPr>
          <w:rFonts w:ascii="宋体" w:hAnsi="宋体" w:eastAsia="宋体"/>
          <w:sz w:val="32"/>
        </w:rPr>
      </w:pPr>
    </w:p>
    <w:p>
      <w:pPr>
        <w:jc w:val="center"/>
        <w:rPr>
          <w:rFonts w:ascii="宋体" w:hAnsi="宋体" w:eastAsia="宋体"/>
          <w:sz w:val="32"/>
        </w:rPr>
      </w:pPr>
      <w:r>
        <w:rPr>
          <w:rFonts w:ascii="宋体" w:hAnsi="宋体" w:eastAsia="宋体"/>
          <w:sz w:val="32"/>
        </w:rPr>
        <w:t>2022</w:t>
      </w:r>
      <w:r>
        <w:rPr>
          <w:rFonts w:hint="eastAsia" w:ascii="宋体" w:hAnsi="宋体" w:eastAsia="宋体"/>
          <w:sz w:val="32"/>
        </w:rPr>
        <w:t>年</w:t>
      </w:r>
      <w:r>
        <w:rPr>
          <w:rFonts w:ascii="宋体" w:hAnsi="宋体" w:eastAsia="宋体"/>
          <w:sz w:val="32"/>
        </w:rPr>
        <w:t>9</w:t>
      </w:r>
      <w:r>
        <w:rPr>
          <w:rFonts w:hint="eastAsia" w:ascii="宋体" w:hAnsi="宋体" w:eastAsia="宋体"/>
          <w:sz w:val="32"/>
        </w:rPr>
        <w:t>月</w:t>
      </w:r>
      <w:r>
        <w:rPr>
          <w:rFonts w:ascii="宋体" w:hAnsi="宋体" w:eastAsia="宋体"/>
          <w:sz w:val="32"/>
        </w:rPr>
        <w:t>15</w:t>
      </w:r>
      <w:r>
        <w:rPr>
          <w:rFonts w:hint="eastAsia" w:ascii="宋体" w:hAnsi="宋体" w:eastAsia="宋体"/>
          <w:sz w:val="32"/>
        </w:rPr>
        <w:t>日</w:t>
      </w:r>
      <w:r>
        <w:rPr>
          <w:rFonts w:ascii="宋体" w:hAnsi="宋体" w:eastAsia="宋体"/>
          <w:sz w:val="32"/>
        </w:rPr>
        <w:br w:type="page"/>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2022年中南财经政法大学乒乓球比赛</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竞赛规程</w:t>
      </w:r>
    </w:p>
    <w:p>
      <w:pPr>
        <w:adjustRightInd w:val="0"/>
        <w:snapToGrid w:val="0"/>
        <w:spacing w:line="360" w:lineRule="auto"/>
        <w:jc w:val="center"/>
        <w:rPr>
          <w:rFonts w:ascii="宋体" w:hAnsi="宋体" w:eastAsia="宋体"/>
          <w:sz w:val="28"/>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一、主办单位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中南财经政法大学体育部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二、协办单位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中南财经政法大学乒乓球协会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三、参赛单位及参赛队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（一）全校以各院为单位组队参赛。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（二）各单位限报男、女团体各二个队，每队不能超过四名运动员。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（三）每队报领队1-2人（必须由学院教师担任）、教练1-2人（如教练为学生可兼任队员）。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（四）男、女单打比赛各单位的报名人数不能超过8名运动员。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（五）男双、女双、混双项目的比赛各单位每项的报名人数不能超过4对。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比赛分组</w:t>
      </w:r>
    </w:p>
    <w:p>
      <w:pPr>
        <w:keepNext w:val="0"/>
        <w:keepLines w:val="0"/>
        <w:pageBreakBefore w:val="0"/>
        <w:widowControl w:val="0"/>
        <w:tabs>
          <w:tab w:val="left" w:pos="360"/>
        </w:tabs>
        <w:kinsoku/>
        <w:wordWrap/>
        <w:overflowPunct/>
        <w:topLinePunct w:val="0"/>
        <w:autoSpaceDE/>
        <w:autoSpaceDN/>
        <w:bidi w:val="0"/>
        <w:spacing w:line="580" w:lineRule="exact"/>
        <w:ind w:firstLine="640" w:firstLineChars="200"/>
        <w:textAlignment w:val="baseline"/>
        <w:rPr>
          <w:rFonts w:hint="eastAsia" w:ascii="华文仿宋" w:hAnsi="华文仿宋" w:eastAsia="华文仿宋" w:cs="华文仿宋"/>
          <w:sz w:val="32"/>
          <w:szCs w:val="32"/>
        </w:rPr>
      </w:pPr>
      <w:r>
        <w:rPr>
          <w:rFonts w:hint="eastAsia" w:ascii="华文仿宋" w:hAnsi="华文仿宋" w:eastAsia="华文仿宋" w:cs="华文仿宋"/>
          <w:sz w:val="32"/>
          <w:szCs w:val="32"/>
        </w:rPr>
        <w:t>（一）男子团体、女子团体。</w:t>
      </w:r>
    </w:p>
    <w:p>
      <w:pPr>
        <w:keepNext w:val="0"/>
        <w:keepLines w:val="0"/>
        <w:pageBreakBefore w:val="0"/>
        <w:widowControl w:val="0"/>
        <w:tabs>
          <w:tab w:val="left" w:pos="360"/>
        </w:tabs>
        <w:kinsoku/>
        <w:wordWrap/>
        <w:overflowPunct/>
        <w:topLinePunct w:val="0"/>
        <w:autoSpaceDE/>
        <w:autoSpaceDN/>
        <w:bidi w:val="0"/>
        <w:spacing w:line="580" w:lineRule="exact"/>
        <w:ind w:firstLine="640" w:firstLineChars="200"/>
        <w:textAlignment w:val="baseline"/>
        <w:rPr>
          <w:rFonts w:hint="eastAsia" w:ascii="华文仿宋" w:hAnsi="华文仿宋" w:eastAsia="华文仿宋" w:cs="华文仿宋"/>
          <w:sz w:val="32"/>
          <w:szCs w:val="32"/>
        </w:rPr>
      </w:pPr>
      <w:r>
        <w:rPr>
          <w:rFonts w:hint="eastAsia" w:ascii="华文仿宋" w:hAnsi="华文仿宋" w:eastAsia="华文仿宋" w:cs="华文仿宋"/>
          <w:sz w:val="32"/>
          <w:szCs w:val="32"/>
        </w:rPr>
        <w:t>（二）男子单打、女子单打、男子双打、女子双打、男女混合双打。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五、比赛时间及地点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（一）比赛时间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2022年10月13日-10月16日（如有调整，另行通知）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（二）比赛地点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南湖校区球类中心一楼乒乓球馆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六、运动员参赛条件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（一）参赛队员应为中南财经政法大学全日制在籍、在校、在读的本科生或研究生。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（二）参赛队员须经医院检查证明身体健康并适宜参加比赛者。参赛队员需持有健康绿码。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（三）参赛队员需有中南财经政法大学学生商业医疗险和武汉市大学生医疗险。（篮球赛和足球赛，参赛队员需另行购买人身意外伤害保险）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七、竞赛办法</w:t>
      </w:r>
    </w:p>
    <w:p>
      <w:pPr>
        <w:keepNext w:val="0"/>
        <w:keepLines w:val="0"/>
        <w:pageBreakBefore w:val="0"/>
        <w:widowControl w:val="0"/>
        <w:kinsoku/>
        <w:wordWrap/>
        <w:overflowPunct/>
        <w:topLinePunct w:val="0"/>
        <w:autoSpaceDE/>
        <w:autoSpaceDN/>
        <w:bidi w:val="0"/>
        <w:spacing w:line="580" w:lineRule="exact"/>
        <w:ind w:firstLine="640" w:firstLineChars="200"/>
        <w:textAlignment w:val="baseline"/>
        <w:rPr>
          <w:rFonts w:hint="eastAsia" w:ascii="华文仿宋" w:hAnsi="华文仿宋" w:eastAsia="华文仿宋" w:cs="华文仿宋"/>
          <w:sz w:val="32"/>
          <w:szCs w:val="32"/>
        </w:rPr>
      </w:pPr>
      <w:r>
        <w:rPr>
          <w:rFonts w:hint="eastAsia" w:ascii="华文仿宋" w:hAnsi="华文仿宋" w:eastAsia="华文仿宋" w:cs="华文仿宋"/>
          <w:sz w:val="32"/>
          <w:szCs w:val="32"/>
        </w:rPr>
        <w:t>（一）采用国家体育总局最新审定的《乒乓球竞赛规则》。</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baseline"/>
        <w:rPr>
          <w:rFonts w:hint="eastAsia" w:ascii="华文仿宋" w:hAnsi="华文仿宋" w:eastAsia="华文仿宋" w:cs="华文仿宋"/>
          <w:kern w:val="0"/>
          <w:sz w:val="32"/>
          <w:szCs w:val="32"/>
        </w:rPr>
      </w:pPr>
      <w:r>
        <w:rPr>
          <w:rFonts w:hint="eastAsia" w:ascii="华文仿宋" w:hAnsi="华文仿宋" w:eastAsia="华文仿宋" w:cs="华文仿宋"/>
          <w:sz w:val="32"/>
          <w:szCs w:val="32"/>
        </w:rPr>
        <w:t>（二）团体比赛：</w:t>
      </w:r>
      <w:r>
        <w:rPr>
          <w:rFonts w:hint="eastAsia" w:ascii="华文仿宋" w:hAnsi="华文仿宋" w:eastAsia="华文仿宋" w:cs="华文仿宋"/>
          <w:kern w:val="0"/>
          <w:sz w:val="32"/>
          <w:szCs w:val="32"/>
        </w:rPr>
        <w:t>第一阶段根据报名队数分组，进行小组循环；第二阶段小组取前二名进行交叉淘汰及附加赛，决出前八名。</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baseline"/>
        <w:rPr>
          <w:rFonts w:hint="eastAsia" w:ascii="华文仿宋" w:hAnsi="华文仿宋" w:eastAsia="华文仿宋" w:cs="华文仿宋"/>
          <w:kern w:val="0"/>
          <w:sz w:val="32"/>
          <w:szCs w:val="32"/>
        </w:rPr>
      </w:pPr>
      <w:r>
        <w:rPr>
          <w:rFonts w:hint="eastAsia" w:ascii="华文仿宋" w:hAnsi="华文仿宋" w:eastAsia="华文仿宋" w:cs="华文仿宋"/>
          <w:sz w:val="32"/>
          <w:szCs w:val="32"/>
        </w:rPr>
        <w:t>（三）单项比赛：</w:t>
      </w:r>
      <w:r>
        <w:rPr>
          <w:rFonts w:hint="eastAsia" w:ascii="华文仿宋" w:hAnsi="华文仿宋" w:eastAsia="华文仿宋" w:cs="华文仿宋"/>
          <w:kern w:val="0"/>
          <w:sz w:val="32"/>
          <w:szCs w:val="32"/>
        </w:rPr>
        <w:t>第一阶段根据报名队数分组，进行小组循环；第二阶段小组取前二名进行交叉淘汰及附加赛，决出前八名。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八、报名</w:t>
      </w:r>
    </w:p>
    <w:p>
      <w:pPr>
        <w:keepNext w:val="0"/>
        <w:keepLines w:val="0"/>
        <w:pageBreakBefore w:val="0"/>
        <w:widowControl w:val="0"/>
        <w:kinsoku/>
        <w:wordWrap/>
        <w:overflowPunct/>
        <w:topLinePunct w:val="0"/>
        <w:autoSpaceDE/>
        <w:autoSpaceDN/>
        <w:bidi w:val="0"/>
        <w:spacing w:line="580" w:lineRule="exact"/>
        <w:ind w:firstLine="640" w:firstLineChars="200"/>
        <w:textAlignment w:val="baseline"/>
        <w:rPr>
          <w:rFonts w:hint="eastAsia" w:ascii="华文仿宋" w:hAnsi="华文仿宋" w:eastAsia="华文仿宋" w:cs="华文仿宋"/>
          <w:sz w:val="32"/>
          <w:szCs w:val="32"/>
        </w:rPr>
      </w:pPr>
      <w:r>
        <w:rPr>
          <w:rFonts w:hint="eastAsia" w:ascii="华文仿宋" w:hAnsi="华文仿宋" w:eastAsia="华文仿宋" w:cs="华文仿宋"/>
          <w:sz w:val="32"/>
          <w:szCs w:val="32"/>
        </w:rPr>
        <w:t>（一）报名单：</w:t>
      </w:r>
      <w:r>
        <w:rPr>
          <w:rFonts w:hint="eastAsia" w:ascii="华文仿宋" w:hAnsi="华文仿宋" w:eastAsia="华文仿宋" w:cs="华文仿宋"/>
          <w:kern w:val="0"/>
          <w:sz w:val="32"/>
          <w:szCs w:val="32"/>
          <w:lang w:val="zh-CN"/>
        </w:rPr>
        <w:t>各单位须按附件</w:t>
      </w:r>
      <w:r>
        <w:rPr>
          <w:rFonts w:hint="eastAsia" w:ascii="华文仿宋" w:hAnsi="华文仿宋" w:eastAsia="华文仿宋" w:cs="华文仿宋"/>
          <w:kern w:val="0"/>
          <w:sz w:val="32"/>
          <w:szCs w:val="32"/>
          <w:lang w:val="en-US" w:eastAsia="zh-CN"/>
        </w:rPr>
        <w:t>2</w:t>
      </w:r>
      <w:bookmarkStart w:id="0" w:name="_GoBack"/>
      <w:bookmarkEnd w:id="0"/>
      <w:r>
        <w:rPr>
          <w:rFonts w:hint="eastAsia" w:ascii="华文仿宋" w:hAnsi="华文仿宋" w:eastAsia="华文仿宋" w:cs="华文仿宋"/>
          <w:kern w:val="0"/>
          <w:sz w:val="32"/>
          <w:szCs w:val="32"/>
          <w:lang w:val="zh-CN"/>
        </w:rPr>
        <w:t>报名表中的统一格式填写打印</w:t>
      </w:r>
      <w:r>
        <w:rPr>
          <w:rFonts w:hint="eastAsia" w:ascii="华文仿宋" w:hAnsi="华文仿宋" w:eastAsia="华文仿宋" w:cs="华文仿宋"/>
          <w:kern w:val="0"/>
          <w:sz w:val="32"/>
          <w:szCs w:val="32"/>
        </w:rPr>
        <w:t>，</w:t>
      </w:r>
      <w:r>
        <w:rPr>
          <w:rFonts w:hint="eastAsia" w:ascii="华文仿宋" w:hAnsi="华文仿宋" w:eastAsia="华文仿宋" w:cs="华文仿宋"/>
          <w:kern w:val="0"/>
          <w:sz w:val="32"/>
          <w:szCs w:val="32"/>
          <w:lang w:val="zh-CN"/>
        </w:rPr>
        <w:t>于</w:t>
      </w:r>
      <w:r>
        <w:rPr>
          <w:rFonts w:hint="eastAsia" w:ascii="华文仿宋" w:hAnsi="华文仿宋" w:eastAsia="华文仿宋" w:cs="华文仿宋"/>
          <w:kern w:val="0"/>
          <w:sz w:val="32"/>
          <w:szCs w:val="32"/>
        </w:rPr>
        <w:t>9</w:t>
      </w:r>
      <w:r>
        <w:rPr>
          <w:rFonts w:hint="eastAsia" w:ascii="华文仿宋" w:hAnsi="华文仿宋" w:eastAsia="华文仿宋" w:cs="华文仿宋"/>
          <w:kern w:val="0"/>
          <w:sz w:val="32"/>
          <w:szCs w:val="32"/>
          <w:lang w:val="zh-CN"/>
        </w:rPr>
        <w:t>月</w:t>
      </w:r>
      <w:r>
        <w:rPr>
          <w:rFonts w:hint="eastAsia" w:ascii="华文仿宋" w:hAnsi="华文仿宋" w:eastAsia="华文仿宋" w:cs="华文仿宋"/>
          <w:kern w:val="0"/>
          <w:sz w:val="32"/>
          <w:szCs w:val="32"/>
        </w:rPr>
        <w:t>30</w:t>
      </w:r>
      <w:r>
        <w:rPr>
          <w:rFonts w:hint="eastAsia" w:ascii="华文仿宋" w:hAnsi="华文仿宋" w:eastAsia="华文仿宋" w:cs="华文仿宋"/>
          <w:kern w:val="0"/>
          <w:sz w:val="32"/>
          <w:szCs w:val="32"/>
          <w:lang w:val="zh-CN"/>
        </w:rPr>
        <w:t>日上午</w:t>
      </w:r>
      <w:r>
        <w:rPr>
          <w:rFonts w:hint="eastAsia" w:ascii="华文仿宋" w:hAnsi="华文仿宋" w:eastAsia="华文仿宋" w:cs="华文仿宋"/>
          <w:kern w:val="0"/>
          <w:sz w:val="32"/>
          <w:szCs w:val="32"/>
        </w:rPr>
        <w:t>11：30</w:t>
      </w:r>
      <w:r>
        <w:rPr>
          <w:rFonts w:hint="eastAsia" w:ascii="华文仿宋" w:hAnsi="华文仿宋" w:eastAsia="华文仿宋" w:cs="华文仿宋"/>
          <w:kern w:val="0"/>
          <w:sz w:val="32"/>
          <w:szCs w:val="32"/>
          <w:lang w:val="zh-CN"/>
        </w:rPr>
        <w:t>前将纸质版一份</w:t>
      </w:r>
      <w:r>
        <w:rPr>
          <w:rFonts w:hint="eastAsia" w:ascii="华文仿宋" w:hAnsi="华文仿宋" w:eastAsia="华文仿宋" w:cs="华文仿宋"/>
          <w:kern w:val="0"/>
          <w:sz w:val="32"/>
          <w:szCs w:val="32"/>
        </w:rPr>
        <w:t>，</w:t>
      </w:r>
      <w:r>
        <w:rPr>
          <w:rFonts w:hint="eastAsia" w:ascii="华文仿宋" w:hAnsi="华文仿宋" w:eastAsia="华文仿宋" w:cs="华文仿宋"/>
          <w:kern w:val="0"/>
          <w:sz w:val="32"/>
          <w:szCs w:val="32"/>
          <w:lang w:val="zh-CN"/>
        </w:rPr>
        <w:t>加盖单位公章</w:t>
      </w:r>
      <w:r>
        <w:rPr>
          <w:rFonts w:hint="eastAsia" w:ascii="华文仿宋" w:hAnsi="华文仿宋" w:eastAsia="华文仿宋" w:cs="华文仿宋"/>
          <w:kern w:val="0"/>
          <w:sz w:val="32"/>
          <w:szCs w:val="32"/>
        </w:rPr>
        <w:t>，</w:t>
      </w:r>
      <w:r>
        <w:rPr>
          <w:rFonts w:hint="eastAsia" w:ascii="华文仿宋" w:hAnsi="华文仿宋" w:eastAsia="华文仿宋" w:cs="华文仿宋"/>
          <w:sz w:val="32"/>
          <w:szCs w:val="32"/>
        </w:rPr>
        <w:t>交艺体中心体育部103办公室熊钢老师</w:t>
      </w:r>
      <w:r>
        <w:rPr>
          <w:rFonts w:hint="eastAsia" w:ascii="华文仿宋" w:hAnsi="华文仿宋" w:eastAsia="华文仿宋" w:cs="华文仿宋"/>
          <w:kern w:val="0"/>
          <w:sz w:val="32"/>
          <w:szCs w:val="32"/>
        </w:rPr>
        <w:t>，</w:t>
      </w:r>
      <w:r>
        <w:rPr>
          <w:rStyle w:val="8"/>
          <w:rFonts w:hint="eastAsia" w:ascii="华文仿宋" w:hAnsi="华文仿宋" w:eastAsia="华文仿宋" w:cs="华文仿宋"/>
          <w:color w:val="000000"/>
          <w:kern w:val="0"/>
          <w:sz w:val="32"/>
          <w:szCs w:val="32"/>
        </w:rPr>
        <w:t>另将报名表的</w:t>
      </w:r>
      <w:r>
        <w:rPr>
          <w:rStyle w:val="8"/>
          <w:rFonts w:hint="eastAsia" w:ascii="华文仿宋" w:hAnsi="华文仿宋" w:eastAsia="华文仿宋" w:cs="华文仿宋"/>
          <w:color w:val="000000"/>
          <w:kern w:val="0"/>
          <w:sz w:val="32"/>
          <w:szCs w:val="32"/>
          <w:lang w:val="zh-CN"/>
        </w:rPr>
        <w:t>电子版通过电子邮件发送至</w:t>
      </w:r>
      <w:r>
        <w:rPr>
          <w:rStyle w:val="8"/>
          <w:rFonts w:hint="eastAsia" w:ascii="华文仿宋" w:hAnsi="华文仿宋" w:eastAsia="华文仿宋" w:cs="华文仿宋"/>
          <w:color w:val="000000"/>
          <w:kern w:val="0"/>
          <w:sz w:val="32"/>
          <w:szCs w:val="32"/>
          <w:lang w:eastAsia="zh-Hans"/>
        </w:rPr>
        <w:t>赵</w:t>
      </w:r>
      <w:r>
        <w:rPr>
          <w:rFonts w:hint="eastAsia" w:ascii="华文仿宋" w:hAnsi="华文仿宋" w:eastAsia="华文仿宋" w:cs="华文仿宋"/>
          <w:sz w:val="32"/>
          <w:szCs w:val="32"/>
        </w:rPr>
        <w:t>老师</w:t>
      </w:r>
      <w:r>
        <w:rPr>
          <w:rStyle w:val="8"/>
          <w:rFonts w:hint="eastAsia" w:ascii="华文仿宋" w:hAnsi="华文仿宋" w:eastAsia="华文仿宋" w:cs="华文仿宋"/>
          <w:color w:val="000000"/>
          <w:kern w:val="0"/>
          <w:sz w:val="32"/>
          <w:szCs w:val="32"/>
          <w:lang w:val="zh-CN"/>
        </w:rPr>
        <w:t>邮箱</w:t>
      </w:r>
      <w:r>
        <w:rPr>
          <w:rStyle w:val="8"/>
          <w:rFonts w:hint="eastAsia" w:ascii="华文仿宋" w:hAnsi="华文仿宋" w:eastAsia="华文仿宋" w:cs="华文仿宋"/>
          <w:color w:val="000000"/>
          <w:kern w:val="0"/>
          <w:sz w:val="32"/>
          <w:szCs w:val="32"/>
        </w:rPr>
        <w:t>2769476@</w:t>
      </w:r>
      <w:r>
        <w:rPr>
          <w:rStyle w:val="8"/>
          <w:rFonts w:hint="eastAsia" w:ascii="华文仿宋" w:hAnsi="华文仿宋" w:eastAsia="华文仿宋" w:cs="华文仿宋"/>
          <w:color w:val="000000"/>
          <w:kern w:val="0"/>
          <w:sz w:val="32"/>
          <w:szCs w:val="32"/>
          <w:lang w:eastAsia="zh-Hans"/>
        </w:rPr>
        <w:t>qq.com</w:t>
      </w:r>
      <w:r>
        <w:rPr>
          <w:rFonts w:hint="eastAsia" w:ascii="华文仿宋" w:hAnsi="华文仿宋" w:eastAsia="华文仿宋" w:cs="华文仿宋"/>
          <w:kern w:val="0"/>
          <w:sz w:val="32"/>
          <w:szCs w:val="32"/>
          <w:lang w:val="zh-CN"/>
        </w:rPr>
        <w:t>处</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baseline"/>
        <w:rPr>
          <w:rFonts w:hint="eastAsia" w:ascii="华文仿宋" w:hAnsi="华文仿宋" w:eastAsia="华文仿宋" w:cs="华文仿宋"/>
          <w:sz w:val="32"/>
          <w:szCs w:val="32"/>
        </w:rPr>
      </w:pPr>
      <w:r>
        <w:rPr>
          <w:rFonts w:hint="eastAsia" w:ascii="华文仿宋" w:hAnsi="华文仿宋" w:eastAsia="华文仿宋" w:cs="华文仿宋"/>
          <w:sz w:val="32"/>
          <w:szCs w:val="32"/>
        </w:rPr>
        <w:t>（二）9</w:t>
      </w:r>
      <w:r>
        <w:rPr>
          <w:rFonts w:hint="eastAsia" w:ascii="华文仿宋" w:hAnsi="华文仿宋" w:eastAsia="华文仿宋" w:cs="华文仿宋"/>
          <w:kern w:val="0"/>
          <w:sz w:val="32"/>
          <w:szCs w:val="32"/>
          <w:lang w:val="zh-CN"/>
        </w:rPr>
        <w:t>月30日下午12</w:t>
      </w:r>
      <w:r>
        <w:rPr>
          <w:rFonts w:hint="eastAsia" w:ascii="华文仿宋" w:hAnsi="华文仿宋" w:eastAsia="华文仿宋" w:cs="华文仿宋"/>
          <w:sz w:val="32"/>
          <w:szCs w:val="32"/>
        </w:rPr>
        <w:t>：30时，在艺体中心体育部小会议（109）召开领队、教练员联席会议，并进行团体抽签。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九、录取与奖励</w:t>
      </w:r>
    </w:p>
    <w:p>
      <w:pPr>
        <w:keepNext w:val="0"/>
        <w:keepLines w:val="0"/>
        <w:pageBreakBefore w:val="0"/>
        <w:widowControl w:val="0"/>
        <w:tabs>
          <w:tab w:val="left" w:pos="585"/>
        </w:tabs>
        <w:kinsoku/>
        <w:wordWrap/>
        <w:overflowPunct/>
        <w:topLinePunct w:val="0"/>
        <w:autoSpaceDE/>
        <w:autoSpaceDN/>
        <w:bidi w:val="0"/>
        <w:spacing w:line="580" w:lineRule="exact"/>
        <w:ind w:firstLine="640" w:firstLineChars="200"/>
        <w:textAlignment w:val="baseline"/>
        <w:rPr>
          <w:rFonts w:hint="eastAsia" w:ascii="华文仿宋" w:hAnsi="华文仿宋" w:eastAsia="华文仿宋" w:cs="华文仿宋"/>
          <w:sz w:val="32"/>
          <w:szCs w:val="32"/>
        </w:rPr>
      </w:pPr>
      <w:r>
        <w:rPr>
          <w:rFonts w:hint="eastAsia" w:ascii="华文仿宋" w:hAnsi="华文仿宋" w:eastAsia="华文仿宋" w:cs="华文仿宋"/>
          <w:sz w:val="32"/>
          <w:szCs w:val="32"/>
        </w:rPr>
        <w:t>1、团体比赛取前八名；</w:t>
      </w:r>
    </w:p>
    <w:p>
      <w:pPr>
        <w:keepNext w:val="0"/>
        <w:keepLines w:val="0"/>
        <w:pageBreakBefore w:val="0"/>
        <w:widowControl w:val="0"/>
        <w:tabs>
          <w:tab w:val="left" w:pos="585"/>
        </w:tabs>
        <w:kinsoku/>
        <w:wordWrap/>
        <w:overflowPunct/>
        <w:topLinePunct w:val="0"/>
        <w:autoSpaceDE/>
        <w:autoSpaceDN/>
        <w:bidi w:val="0"/>
        <w:spacing w:line="580" w:lineRule="exact"/>
        <w:ind w:firstLine="640" w:firstLineChars="200"/>
        <w:textAlignment w:val="baseline"/>
        <w:rPr>
          <w:rFonts w:hint="eastAsia" w:ascii="华文仿宋" w:hAnsi="华文仿宋" w:eastAsia="华文仿宋" w:cs="华文仿宋"/>
          <w:sz w:val="32"/>
          <w:szCs w:val="32"/>
        </w:rPr>
      </w:pPr>
      <w:r>
        <w:rPr>
          <w:rFonts w:hint="eastAsia" w:ascii="华文仿宋" w:hAnsi="华文仿宋" w:eastAsia="华文仿宋" w:cs="华文仿宋"/>
          <w:sz w:val="32"/>
          <w:szCs w:val="32"/>
        </w:rPr>
        <w:t>2、单项比赛取前八名；</w:t>
      </w:r>
    </w:p>
    <w:p>
      <w:pPr>
        <w:keepNext w:val="0"/>
        <w:keepLines w:val="0"/>
        <w:pageBreakBefore w:val="0"/>
        <w:widowControl w:val="0"/>
        <w:tabs>
          <w:tab w:val="left" w:pos="585"/>
        </w:tabs>
        <w:kinsoku/>
        <w:wordWrap/>
        <w:overflowPunct/>
        <w:topLinePunct w:val="0"/>
        <w:autoSpaceDE/>
        <w:autoSpaceDN/>
        <w:bidi w:val="0"/>
        <w:spacing w:line="580" w:lineRule="exact"/>
        <w:ind w:firstLine="640" w:firstLineChars="200"/>
        <w:textAlignment w:val="baseline"/>
        <w:rPr>
          <w:rFonts w:hint="eastAsia" w:ascii="华文仿宋" w:hAnsi="华文仿宋" w:eastAsia="华文仿宋" w:cs="华文仿宋"/>
          <w:sz w:val="32"/>
          <w:szCs w:val="32"/>
        </w:rPr>
      </w:pPr>
      <w:r>
        <w:rPr>
          <w:rFonts w:hint="eastAsia" w:ascii="华文仿宋" w:hAnsi="华文仿宋" w:eastAsia="华文仿宋" w:cs="华文仿宋"/>
          <w:sz w:val="32"/>
          <w:szCs w:val="32"/>
        </w:rPr>
        <w:t>3、评选体育道德风尚奖运动队八名，体育道德风尚奖运动员由各参赛队推荐男女各一名。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十、校内竞赛防疫要求</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以下六类人员建议不参加比赛。①过去是确诊病例、疑似病例或无症状感染病例的；②密接者、次密接者或时空伴随者；③居住地21天内发生疫情的；④省外返回学校未满14天的；⑤14天内有过发热症状（37.3C以上）且未痊愈的；⑥21天内本人及家庭成员（共同居住人员）有境外或国内新冠肺炎高、中风险区等旅行史或人员接触史。</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（二）各队领队为第一疫情防控责任人，如在疫情防控方面有特别要求、措施，由各队疫情防控责任人负责向本队传达。</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（三）所有参赛人员参赛前，需向裁判出示本人“绿色健康码”。</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（四）比赛场地内，候场或观赛请正确佩戴口罩。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十一、本规程未尽事宜及因疫情变化进行调整，另行通知。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十二、本规程解释权属中南财经政法大学体育部。</w:t>
      </w:r>
    </w:p>
    <w:p>
      <w:pPr>
        <w:keepNext w:val="0"/>
        <w:keepLines w:val="0"/>
        <w:pageBreakBefore w:val="0"/>
        <w:widowControl w:val="0"/>
        <w:kinsoku/>
        <w:wordWrap/>
        <w:overflowPunct/>
        <w:topLinePunct w:val="0"/>
        <w:autoSpaceDE/>
        <w:autoSpaceDN/>
        <w:bidi w:val="0"/>
        <w:adjustRightInd w:val="0"/>
        <w:snapToGrid w:val="0"/>
        <w:spacing w:line="579" w:lineRule="exact"/>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中南财经政法大学体育部</w:t>
      </w:r>
    </w:p>
    <w:p>
      <w:pPr>
        <w:keepNext w:val="0"/>
        <w:keepLines w:val="0"/>
        <w:pageBreakBefore w:val="0"/>
        <w:widowControl w:val="0"/>
        <w:kinsoku/>
        <w:wordWrap/>
        <w:overflowPunct/>
        <w:topLinePunct w:val="0"/>
        <w:autoSpaceDE/>
        <w:autoSpaceDN/>
        <w:bidi w:val="0"/>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2022年9月14日</w:t>
      </w: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widowControl/>
        <w:jc w:val="left"/>
        <w:rPr>
          <w:rFonts w:ascii="宋体" w:hAnsi="宋体" w:eastAsia="宋体"/>
          <w:sz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A"/>
    <w:rsid w:val="000D3755"/>
    <w:rsid w:val="00142BDD"/>
    <w:rsid w:val="0016123B"/>
    <w:rsid w:val="001F0C5E"/>
    <w:rsid w:val="001F5234"/>
    <w:rsid w:val="00210C6B"/>
    <w:rsid w:val="00290880"/>
    <w:rsid w:val="00351325"/>
    <w:rsid w:val="004D7CE8"/>
    <w:rsid w:val="005979ED"/>
    <w:rsid w:val="005A6F15"/>
    <w:rsid w:val="005E672C"/>
    <w:rsid w:val="0062578C"/>
    <w:rsid w:val="006537B3"/>
    <w:rsid w:val="006673DA"/>
    <w:rsid w:val="00794481"/>
    <w:rsid w:val="008101A5"/>
    <w:rsid w:val="009372B0"/>
    <w:rsid w:val="0098566D"/>
    <w:rsid w:val="00C049E3"/>
    <w:rsid w:val="00C06973"/>
    <w:rsid w:val="00C2508F"/>
    <w:rsid w:val="00C57B69"/>
    <w:rsid w:val="00CD6AA9"/>
    <w:rsid w:val="00CE3750"/>
    <w:rsid w:val="00D457DA"/>
    <w:rsid w:val="00DA00B2"/>
    <w:rsid w:val="00DD04E2"/>
    <w:rsid w:val="00DE30A2"/>
    <w:rsid w:val="00DF74C4"/>
    <w:rsid w:val="00EC1673"/>
    <w:rsid w:val="00F41182"/>
    <w:rsid w:val="00F766F9"/>
    <w:rsid w:val="00FA0D2F"/>
    <w:rsid w:val="0A103BE8"/>
    <w:rsid w:val="0A430EAF"/>
    <w:rsid w:val="0D6E5218"/>
    <w:rsid w:val="68ED1366"/>
    <w:rsid w:val="692439AC"/>
    <w:rsid w:val="6E6512C5"/>
    <w:rsid w:val="70BF5D84"/>
    <w:rsid w:val="7B72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批注框文本 字符"/>
    <w:basedOn w:val="7"/>
    <w:link w:val="3"/>
    <w:semiHidden/>
    <w:uiPriority w:val="99"/>
    <w:rPr>
      <w:sz w:val="18"/>
      <w:szCs w:val="18"/>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日期 字符"/>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Words>
  <Characters>1903</Characters>
  <Lines>15</Lines>
  <Paragraphs>4</Paragraphs>
  <TotalTime>43</TotalTime>
  <ScaleCrop>false</ScaleCrop>
  <LinksUpToDate>false</LinksUpToDate>
  <CharactersWithSpaces>2232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2022-03-29T07:26:00Z</dcterms:created>
  <dc:creator>熊钢</dc:creator>
  <cp:lastModifiedBy>杨青柏</cp:lastModifiedBy>
  <cp:lastPrinted>2022-03-29T02:30:00Z</cp:lastPrinted>
  <dcterms:modified xsi:type="dcterms:W3CDTF">2022-09-16T07:35:55Z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4EEB1FA07FC3458DA261F2E5624AC4C8</vt:lpwstr>
  </property>
</Properties>
</file>